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/>
          <w:b/>
          <w:bCs/>
          <w:sz w:val="40"/>
          <w:szCs w:val="40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b/>
          <w:bCs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bCs/>
          <w:sz w:val="40"/>
          <w:szCs w:val="40"/>
        </w:rPr>
        <w:t>浙江伟明环保</w:t>
      </w:r>
      <w:r>
        <w:rPr>
          <w:rFonts w:hint="eastAsia" w:ascii="仿宋" w:hAnsi="仿宋" w:eastAsia="仿宋"/>
          <w:b/>
          <w:bCs/>
          <w:sz w:val="40"/>
          <w:szCs w:val="40"/>
          <w:lang w:val="en-US" w:eastAsia="zh-CN"/>
        </w:rPr>
        <w:t>设备</w:t>
      </w:r>
      <w:r>
        <w:rPr>
          <w:rFonts w:hint="eastAsia" w:ascii="仿宋" w:hAnsi="仿宋" w:eastAsia="仿宋"/>
          <w:b/>
          <w:bCs/>
          <w:sz w:val="40"/>
          <w:szCs w:val="40"/>
        </w:rPr>
        <w:t>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eastAsia="仿宋"/>
          <w:b/>
          <w:bCs/>
          <w:sz w:val="28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40"/>
          <w:szCs w:val="40"/>
          <w:lang w:val="en-US" w:eastAsia="zh-CN"/>
        </w:rPr>
        <w:t>招聘简章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浙江伟明环保股份有限公司是以环保产业项目投资、建设、运营及环保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装</w:t>
      </w:r>
      <w:r>
        <w:rPr>
          <w:rFonts w:hint="eastAsia" w:ascii="仿宋" w:hAnsi="仿宋" w:eastAsia="仿宋"/>
          <w:sz w:val="28"/>
          <w:szCs w:val="28"/>
        </w:rPr>
        <w:t>备制造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服务</w:t>
      </w:r>
      <w:r>
        <w:rPr>
          <w:rFonts w:hint="eastAsia" w:ascii="仿宋" w:hAnsi="仿宋" w:eastAsia="仿宋"/>
          <w:sz w:val="28"/>
          <w:szCs w:val="28"/>
        </w:rPr>
        <w:t>为主业的大型股份制企业，上海证券交易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所主板挂牌企业（股票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简</w:t>
      </w:r>
      <w:r>
        <w:rPr>
          <w:rFonts w:hint="eastAsia" w:ascii="仿宋" w:hAnsi="仿宋" w:eastAsia="仿宋"/>
          <w:sz w:val="28"/>
          <w:szCs w:val="28"/>
        </w:rPr>
        <w:t>称：伟明环保； 股票代码：603568）。公司荣获“中国环境保护产业骨干企业”、“中国主板上市公司价值百强”、“中国最具投资价值上市公司”等荣誉称号。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伟明环保设备有限公司成立于2007年，注册资本5008万元，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是</w:t>
      </w:r>
      <w:r>
        <w:rPr>
          <w:rFonts w:hint="eastAsia" w:ascii="仿宋" w:hAnsi="仿宋" w:eastAsia="仿宋"/>
          <w:sz w:val="28"/>
          <w:szCs w:val="28"/>
        </w:rPr>
        <w:t>浙江伟明环保股份有限公司旗下的全资子公司。公司专业提供生活垃圾焚烧处理设备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新能源冶炼相关设备的研发、生产制造、销售和技术咨询服务，是国内领先的生活垃圾焚烧设备制造企业，已列入国家鼓励发展的重大环保技术装备依托单位。</w:t>
      </w:r>
    </w:p>
    <w:p>
      <w:pPr>
        <w:numPr>
          <w:ilvl w:val="0"/>
          <w:numId w:val="1"/>
        </w:numPr>
        <w:spacing w:line="560" w:lineRule="exact"/>
        <w:ind w:firstLine="562" w:firstLineChars="200"/>
        <w:rPr>
          <w:rFonts w:ascii="仿宋" w:hAnsi="仿宋" w:eastAsia="仿宋"/>
          <w:b/>
          <w:color w:val="auto"/>
          <w:sz w:val="28"/>
          <w:szCs w:val="28"/>
        </w:rPr>
      </w:pPr>
      <w:r>
        <w:rPr>
          <w:rFonts w:hint="eastAsia" w:ascii="仿宋" w:hAnsi="仿宋" w:eastAsia="仿宋"/>
          <w:b/>
          <w:color w:val="auto"/>
          <w:sz w:val="28"/>
          <w:szCs w:val="28"/>
        </w:rPr>
        <w:t>招聘对象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年应届毕业生；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热爱生活、自信阳光、对环保事业兴趣强烈、抱负远大；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进取学习能力强，有良好的沟通和合作能力，服从管理；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诚恳踏实、爱岗敬业，适应发电企业工作模式。</w:t>
      </w:r>
    </w:p>
    <w:p>
      <w:pPr>
        <w:spacing w:line="560" w:lineRule="exact"/>
        <w:ind w:firstLine="562" w:firstLineChars="200"/>
        <w:rPr>
          <w:rFonts w:ascii="仿宋" w:hAnsi="仿宋" w:eastAsia="仿宋"/>
          <w:b/>
          <w:color w:val="auto"/>
          <w:sz w:val="28"/>
          <w:szCs w:val="28"/>
        </w:rPr>
      </w:pPr>
      <w:r>
        <w:rPr>
          <w:rFonts w:hint="eastAsia" w:ascii="仿宋" w:hAnsi="仿宋" w:eastAsia="仿宋"/>
          <w:b/>
          <w:color w:val="auto"/>
          <w:sz w:val="28"/>
          <w:szCs w:val="28"/>
        </w:rPr>
        <w:t>二、需求岗位</w:t>
      </w:r>
    </w:p>
    <w:p>
      <w:pPr>
        <w:spacing w:line="560" w:lineRule="exact"/>
        <w:ind w:firstLine="562" w:firstLineChars="200"/>
        <w:rPr>
          <w:rFonts w:hint="eastAsia" w:ascii="仿宋" w:hAnsi="仿宋" w:eastAsia="仿宋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color w:val="auto"/>
          <w:sz w:val="28"/>
          <w:szCs w:val="28"/>
        </w:rPr>
        <w:t>岗位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</w:rPr>
        <w:t>：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lang w:eastAsia="zh-CN"/>
        </w:rPr>
        <w:t>储备干部</w:t>
      </w:r>
    </w:p>
    <w:p>
      <w:pPr>
        <w:spacing w:line="560" w:lineRule="exact"/>
        <w:ind w:firstLine="560" w:firstLineChars="200"/>
        <w:rPr>
          <w:rFonts w:hint="default" w:ascii="仿宋" w:hAnsi="仿宋" w:eastAsia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b w:val="0"/>
          <w:bCs w:val="0"/>
          <w:color w:val="auto"/>
          <w:sz w:val="28"/>
          <w:szCs w:val="28"/>
          <w:lang w:val="en-US" w:eastAsia="zh-CN"/>
        </w:rPr>
        <w:t>（1）1-2年轮岗:金工车间、装配车间等；</w:t>
      </w:r>
    </w:p>
    <w:p>
      <w:pPr>
        <w:spacing w:line="560" w:lineRule="exact"/>
        <w:ind w:firstLine="560" w:firstLineChars="200"/>
        <w:rPr>
          <w:rFonts w:hint="default" w:ascii="仿宋" w:hAnsi="仿宋" w:eastAsia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b w:val="0"/>
          <w:bCs w:val="0"/>
          <w:color w:val="auto"/>
          <w:sz w:val="28"/>
          <w:szCs w:val="28"/>
          <w:lang w:val="en-US" w:eastAsia="zh-CN"/>
        </w:rPr>
        <w:t>（2）为集团扩展新项目部、分公司储备优秀管理人才；</w:t>
      </w:r>
    </w:p>
    <w:p>
      <w:pPr>
        <w:spacing w:line="560" w:lineRule="exact"/>
        <w:ind w:firstLine="560" w:firstLineChars="200"/>
        <w:rPr>
          <w:rFonts w:hint="default" w:ascii="仿宋" w:hAnsi="仿宋" w:eastAsia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b w:val="0"/>
          <w:bCs w:val="0"/>
          <w:color w:val="auto"/>
          <w:sz w:val="28"/>
          <w:szCs w:val="28"/>
          <w:lang w:val="en-US" w:eastAsia="zh-CN"/>
        </w:rPr>
        <w:t>（3）公司文化学习、建设工作。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专业要求：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机械、数控、焊接、机电一体化、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工业机器人</w:t>
      </w:r>
      <w:r>
        <w:rPr>
          <w:rFonts w:hint="eastAsia" w:ascii="仿宋" w:hAnsi="仿宋" w:eastAsia="仿宋"/>
          <w:color w:val="auto"/>
          <w:sz w:val="28"/>
          <w:szCs w:val="28"/>
        </w:rPr>
        <w:t>等相关专业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。</w:t>
      </w:r>
    </w:p>
    <w:p>
      <w:pPr>
        <w:spacing w:line="560" w:lineRule="exact"/>
        <w:ind w:firstLine="560" w:firstLineChars="20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学历要求：全日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制专</w:t>
      </w:r>
      <w:r>
        <w:rPr>
          <w:rFonts w:hint="eastAsia" w:ascii="仿宋" w:hAnsi="仿宋" w:eastAsia="仿宋"/>
          <w:color w:val="auto"/>
          <w:sz w:val="28"/>
          <w:szCs w:val="28"/>
        </w:rPr>
        <w:t>科及以上。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招聘人数：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color w:val="auto"/>
          <w:sz w:val="28"/>
          <w:szCs w:val="28"/>
        </w:rPr>
        <w:t>0人</w:t>
      </w:r>
    </w:p>
    <w:p>
      <w:pPr>
        <w:spacing w:line="560" w:lineRule="exact"/>
        <w:ind w:firstLine="562" w:firstLineChars="200"/>
        <w:rPr>
          <w:rFonts w:hint="eastAsia" w:ascii="仿宋" w:hAnsi="仿宋" w:eastAsia="仿宋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color w:val="auto"/>
          <w:sz w:val="28"/>
          <w:szCs w:val="28"/>
        </w:rPr>
        <w:t>岗位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</w:rPr>
        <w:t>：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  <w:lang w:eastAsia="zh-CN"/>
        </w:rPr>
        <w:t>电气接线员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  <w:lang w:val="en-US" w:eastAsia="zh-CN"/>
        </w:rPr>
        <w:t>（1）负责电气生产车间的电气柜组装工作；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  <w:lang w:val="en-US" w:eastAsia="zh-CN"/>
        </w:rPr>
        <w:t>（2）负责完成生产任务的物质领料、转移入库工作；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  <w:lang w:val="en-US" w:eastAsia="zh-CN"/>
        </w:rPr>
        <w:t>（3）负责车间设备、工具的日常保养工作；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  <w:lang w:val="en-US" w:eastAsia="zh-CN"/>
        </w:rPr>
        <w:t>（4）负责项目现场的安装、接线任务。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专业要求：电气、电力、自控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、机电一体化、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智能控制</w:t>
      </w:r>
      <w:r>
        <w:rPr>
          <w:rFonts w:hint="eastAsia" w:ascii="仿宋" w:hAnsi="仿宋" w:eastAsia="仿宋"/>
          <w:color w:val="auto"/>
          <w:sz w:val="28"/>
          <w:szCs w:val="28"/>
        </w:rPr>
        <w:t>等相关专业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。</w:t>
      </w:r>
    </w:p>
    <w:p>
      <w:pPr>
        <w:spacing w:line="560" w:lineRule="exact"/>
        <w:ind w:firstLine="560" w:firstLineChars="20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学历要求：全日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制专</w:t>
      </w:r>
      <w:r>
        <w:rPr>
          <w:rFonts w:hint="eastAsia" w:ascii="仿宋" w:hAnsi="仿宋" w:eastAsia="仿宋"/>
          <w:color w:val="auto"/>
          <w:sz w:val="28"/>
          <w:szCs w:val="28"/>
        </w:rPr>
        <w:t>科及以上。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招聘人数：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15</w:t>
      </w:r>
      <w:r>
        <w:rPr>
          <w:rFonts w:hint="eastAsia" w:ascii="仿宋" w:hAnsi="仿宋" w:eastAsia="仿宋"/>
          <w:color w:val="auto"/>
          <w:sz w:val="28"/>
          <w:szCs w:val="28"/>
        </w:rPr>
        <w:t>人</w:t>
      </w:r>
    </w:p>
    <w:p>
      <w:pPr>
        <w:spacing w:line="560" w:lineRule="exact"/>
        <w:ind w:firstLine="562" w:firstLineChars="200"/>
        <w:rPr>
          <w:rFonts w:hint="eastAsia" w:ascii="仿宋" w:hAnsi="仿宋" w:eastAsia="仿宋" w:cstheme="minorBidi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theme="minorBidi"/>
          <w:b/>
          <w:bCs/>
          <w:kern w:val="2"/>
          <w:sz w:val="28"/>
          <w:szCs w:val="28"/>
          <w:lang w:val="en-US" w:eastAsia="zh-CN"/>
        </w:rPr>
        <w:t>三、工作地点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浙江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省温州市龙湾区滨海四道888号</w:t>
      </w:r>
    </w:p>
    <w:p>
      <w:pPr>
        <w:spacing w:line="560" w:lineRule="exact"/>
        <w:ind w:firstLine="562" w:firstLineChars="200"/>
        <w:rPr>
          <w:rStyle w:val="10"/>
          <w:rFonts w:ascii="仿宋" w:hAnsi="仿宋" w:eastAsia="仿宋"/>
          <w:color w:val="000000" w:themeColor="text1"/>
          <w:sz w:val="28"/>
          <w:szCs w:val="28"/>
        </w:rPr>
      </w:pPr>
      <w:r>
        <w:rPr>
          <w:rStyle w:val="10"/>
          <w:rFonts w:hint="eastAsia" w:ascii="仿宋" w:hAnsi="仿宋" w:eastAsia="仿宋"/>
          <w:color w:val="000000" w:themeColor="text1"/>
          <w:sz w:val="28"/>
          <w:szCs w:val="28"/>
          <w:lang w:eastAsia="zh-CN"/>
        </w:rPr>
        <w:t>四</w:t>
      </w:r>
      <w:r>
        <w:rPr>
          <w:rStyle w:val="10"/>
          <w:rFonts w:hint="eastAsia" w:ascii="仿宋" w:hAnsi="仿宋" w:eastAsia="仿宋"/>
          <w:color w:val="000000" w:themeColor="text1"/>
          <w:sz w:val="28"/>
          <w:szCs w:val="28"/>
        </w:rPr>
        <w:t>、薪酬、福利：</w:t>
      </w:r>
    </w:p>
    <w:p>
      <w:pPr>
        <w:numPr>
          <w:ilvl w:val="0"/>
          <w:numId w:val="2"/>
        </w:numPr>
        <w:spacing w:line="560" w:lineRule="exact"/>
        <w:ind w:left="0" w:leftChars="0" w:firstLine="638" w:firstLineChars="228"/>
        <w:rPr>
          <w:rStyle w:val="10"/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</w:rPr>
      </w:pPr>
      <w:r>
        <w:rPr>
          <w:rStyle w:val="10"/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</w:rPr>
        <w:t>多通道的职业发展体系，可在管理、专业技术、技能操作等多个职业发展通道内快速成长。</w:t>
      </w:r>
    </w:p>
    <w:p>
      <w:pPr>
        <w:numPr>
          <w:ilvl w:val="0"/>
          <w:numId w:val="2"/>
        </w:numPr>
        <w:spacing w:line="560" w:lineRule="exact"/>
        <w:ind w:left="0" w:leftChars="0" w:firstLine="638" w:firstLineChars="228"/>
        <w:rPr>
          <w:rFonts w:hint="eastAsia" w:ascii="仿宋" w:hAnsi="仿宋" w:eastAsia="仿宋"/>
          <w:color w:val="333333"/>
          <w:sz w:val="28"/>
          <w:szCs w:val="28"/>
        </w:rPr>
      </w:pPr>
      <w:r>
        <w:rPr>
          <w:rFonts w:hint="eastAsia" w:ascii="仿宋" w:hAnsi="仿宋" w:eastAsia="仿宋"/>
          <w:b w:val="0"/>
          <w:bCs w:val="0"/>
          <w:color w:val="333333"/>
          <w:sz w:val="28"/>
          <w:szCs w:val="28"/>
          <w:lang w:val="en-US" w:eastAsia="zh-CN"/>
        </w:rPr>
        <w:t>具备市场竞争力的</w:t>
      </w:r>
      <w:r>
        <w:rPr>
          <w:rFonts w:hint="eastAsia" w:ascii="仿宋" w:hAnsi="仿宋" w:eastAsia="仿宋"/>
          <w:b w:val="0"/>
          <w:bCs w:val="0"/>
          <w:color w:val="333333"/>
          <w:sz w:val="28"/>
          <w:szCs w:val="28"/>
        </w:rPr>
        <w:t>薪酬</w:t>
      </w:r>
      <w:r>
        <w:rPr>
          <w:rFonts w:hint="eastAsia" w:ascii="仿宋" w:hAnsi="仿宋" w:eastAsia="仿宋"/>
          <w:b w:val="0"/>
          <w:bCs w:val="0"/>
          <w:color w:val="333333"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color w:val="333333"/>
          <w:sz w:val="28"/>
          <w:szCs w:val="28"/>
        </w:rPr>
        <w:t>岗位工资、年终奖金、各项福利、股权激励和其它奖励。</w:t>
      </w:r>
    </w:p>
    <w:p>
      <w:pPr>
        <w:spacing w:line="360" w:lineRule="auto"/>
        <w:ind w:firstLine="562" w:firstLineChars="200"/>
        <w:jc w:val="left"/>
        <w:rPr>
          <w:rFonts w:hint="default" w:ascii="仿宋" w:hAnsi="仿宋" w:eastAsia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color w:val="333333"/>
          <w:sz w:val="28"/>
          <w:szCs w:val="28"/>
          <w:lang w:val="en-US" w:eastAsia="zh-CN"/>
        </w:rPr>
        <w:t>1、薪资结构：</w:t>
      </w:r>
      <w:r>
        <w:rPr>
          <w:rFonts w:hint="eastAsia" w:ascii="仿宋" w:hAnsi="仿宋" w:eastAsia="仿宋"/>
          <w:color w:val="333333"/>
          <w:sz w:val="28"/>
          <w:szCs w:val="28"/>
          <w:lang w:val="en-US" w:eastAsia="zh-CN"/>
        </w:rPr>
        <w:t>固定月薪+月加班费+月度绩效奖金+年终奖金+政府企业补贴，转正达到熟练工技能水平后第一年综合年薪（7-9万）。</w:t>
      </w:r>
    </w:p>
    <w:p>
      <w:pPr>
        <w:spacing w:line="360" w:lineRule="auto"/>
        <w:ind w:firstLine="562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333333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/>
          <w:sz w:val="28"/>
          <w:szCs w:val="28"/>
        </w:rPr>
        <w:t>年终奖金：</w:t>
      </w:r>
      <w:r>
        <w:rPr>
          <w:rFonts w:hint="eastAsia" w:ascii="仿宋" w:hAnsi="仿宋" w:eastAsia="仿宋" w:cs="仿宋"/>
          <w:sz w:val="28"/>
          <w:szCs w:val="28"/>
        </w:rPr>
        <w:t>一般情况下为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-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个月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工资</w:t>
      </w:r>
      <w:r>
        <w:rPr>
          <w:rFonts w:hint="eastAsia" w:ascii="仿宋" w:hAnsi="仿宋" w:eastAsia="仿宋" w:cs="仿宋"/>
          <w:sz w:val="28"/>
          <w:szCs w:val="28"/>
        </w:rPr>
        <w:t>，根据企业经营情况上不封顶。</w:t>
      </w:r>
    </w:p>
    <w:p>
      <w:pPr>
        <w:spacing w:line="360" w:lineRule="auto"/>
        <w:ind w:firstLine="562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/>
          <w:b/>
          <w:color w:val="333333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b/>
          <w:color w:val="333333"/>
          <w:sz w:val="28"/>
          <w:szCs w:val="28"/>
        </w:rPr>
        <w:t>、综合福利：</w:t>
      </w:r>
      <w:r>
        <w:rPr>
          <w:rFonts w:hint="eastAsia" w:ascii="仿宋" w:hAnsi="仿宋" w:eastAsia="仿宋"/>
          <w:color w:val="333333"/>
          <w:sz w:val="28"/>
          <w:szCs w:val="28"/>
        </w:rPr>
        <w:t>员工</w:t>
      </w:r>
      <w:r>
        <w:rPr>
          <w:rFonts w:hint="eastAsia" w:ascii="仿宋" w:hAnsi="仿宋" w:eastAsia="仿宋" w:cs="仿宋"/>
          <w:sz w:val="28"/>
          <w:szCs w:val="28"/>
        </w:rPr>
        <w:t>年人均综合福利不低于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一万</w:t>
      </w:r>
      <w:r>
        <w:rPr>
          <w:rFonts w:hint="eastAsia" w:ascii="仿宋" w:hAnsi="仿宋" w:eastAsia="仿宋" w:cs="仿宋"/>
          <w:sz w:val="28"/>
          <w:szCs w:val="28"/>
        </w:rPr>
        <w:t>元。</w:t>
      </w:r>
      <w:r>
        <w:rPr>
          <w:rFonts w:hint="eastAsia" w:ascii="仿宋" w:hAnsi="仿宋" w:eastAsia="仿宋"/>
          <w:color w:val="333333"/>
          <w:sz w:val="28"/>
          <w:szCs w:val="28"/>
        </w:rPr>
        <w:t>员工享有国家法定节假日、</w:t>
      </w:r>
      <w:r>
        <w:rPr>
          <w:rFonts w:hint="eastAsia" w:ascii="仿宋" w:hAnsi="仿宋" w:eastAsia="仿宋" w:cs="仿宋"/>
          <w:sz w:val="28"/>
          <w:szCs w:val="28"/>
        </w:rPr>
        <w:t>带薪年休假、高温补贴、免费工作餐、节日福利、生日福利、年度旅游、</w:t>
      </w:r>
      <w:r>
        <w:rPr>
          <w:rFonts w:hint="eastAsia" w:ascii="仿宋" w:hAnsi="仿宋" w:eastAsia="仿宋"/>
          <w:color w:val="333333"/>
          <w:sz w:val="28"/>
          <w:szCs w:val="28"/>
        </w:rPr>
        <w:t>年度健康体检、</w:t>
      </w:r>
      <w:r>
        <w:rPr>
          <w:rFonts w:hint="eastAsia" w:ascii="仿宋" w:hAnsi="仿宋" w:eastAsia="仿宋" w:cs="仿宋"/>
          <w:sz w:val="28"/>
          <w:szCs w:val="28"/>
        </w:rPr>
        <w:t>各类带薪培训等。</w:t>
      </w:r>
    </w:p>
    <w:p>
      <w:pPr>
        <w:spacing w:line="360" w:lineRule="auto"/>
        <w:ind w:firstLine="562" w:firstLineChars="200"/>
        <w:jc w:val="left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8"/>
          <w:szCs w:val="28"/>
        </w:rPr>
        <w:t>、优秀员工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b/>
          <w:sz w:val="28"/>
          <w:szCs w:val="28"/>
        </w:rPr>
        <w:t>股权激励。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562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hint="eastAsia" w:ascii="仿宋" w:hAnsi="仿宋" w:eastAsia="仿宋"/>
          <w:b/>
          <w:color w:val="333333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color w:val="333333"/>
          <w:sz w:val="28"/>
          <w:szCs w:val="28"/>
        </w:rPr>
        <w:t>、五险一金：</w:t>
      </w:r>
      <w:r>
        <w:rPr>
          <w:rFonts w:hint="eastAsia" w:ascii="仿宋" w:hAnsi="仿宋" w:eastAsia="仿宋"/>
          <w:color w:val="333333"/>
          <w:sz w:val="28"/>
          <w:szCs w:val="28"/>
        </w:rPr>
        <w:t>享受完善的养老保险、医疗保险、工伤保险、生育保险、失业保险、商业保险、住房公积金。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562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hint="eastAsia" w:ascii="仿宋" w:hAnsi="仿宋" w:eastAsia="仿宋"/>
          <w:b/>
          <w:color w:val="333333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b/>
          <w:color w:val="333333"/>
          <w:sz w:val="28"/>
          <w:szCs w:val="28"/>
        </w:rPr>
        <w:t>、工龄补贴</w:t>
      </w:r>
      <w:r>
        <w:rPr>
          <w:rFonts w:ascii="仿宋" w:hAnsi="仿宋" w:eastAsia="仿宋"/>
          <w:b/>
          <w:color w:val="333333"/>
          <w:sz w:val="28"/>
          <w:szCs w:val="28"/>
        </w:rPr>
        <w:t>：</w:t>
      </w:r>
      <w:r>
        <w:rPr>
          <w:rFonts w:hint="eastAsia" w:ascii="仿宋" w:hAnsi="仿宋" w:eastAsia="仿宋"/>
          <w:color w:val="333333"/>
          <w:sz w:val="28"/>
          <w:szCs w:val="28"/>
        </w:rPr>
        <w:t>随着工作年限增加而增长。</w:t>
      </w:r>
    </w:p>
    <w:p>
      <w:pPr>
        <w:pStyle w:val="6"/>
        <w:shd w:val="clear" w:color="auto" w:fill="FFFFFF"/>
        <w:adjustRightInd w:val="0"/>
        <w:spacing w:before="0" w:beforeAutospacing="0" w:after="0" w:afterAutospacing="0" w:line="560" w:lineRule="exact"/>
        <w:ind w:firstLine="560" w:firstLineChars="200"/>
        <w:rPr>
          <w:rFonts w:ascii="仿宋" w:hAnsi="仿宋" w:eastAsia="仿宋"/>
          <w:b w:val="0"/>
          <w:bCs w:val="0"/>
          <w:sz w:val="28"/>
          <w:szCs w:val="28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b w:val="0"/>
          <w:bCs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以人为本的企业文化和工作环境</w:t>
      </w:r>
    </w:p>
    <w:p>
      <w:pPr>
        <w:pStyle w:val="6"/>
        <w:shd w:val="clear" w:color="auto" w:fill="FFFFFF"/>
        <w:adjustRightInd w:val="0"/>
        <w:spacing w:before="0" w:beforeAutospacing="0" w:after="0" w:afterAutospacing="0" w:line="560" w:lineRule="exact"/>
        <w:ind w:firstLine="551" w:firstLineChars="196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1、</w:t>
      </w:r>
      <w:r>
        <w:rPr>
          <w:rFonts w:hint="eastAsia" w:ascii="仿宋" w:hAnsi="仿宋" w:eastAsia="仿宋"/>
          <w:sz w:val="28"/>
          <w:szCs w:val="28"/>
        </w:rPr>
        <w:t>良好的企业氛围及和谐的人际关系，舒适的工作和生活环境。</w:t>
      </w:r>
    </w:p>
    <w:p>
      <w:pPr>
        <w:pStyle w:val="6"/>
        <w:shd w:val="clear" w:color="auto" w:fill="FFFFFF"/>
        <w:adjustRightInd w:val="0"/>
        <w:spacing w:before="0" w:beforeAutospacing="0" w:after="0" w:afterAutospacing="0" w:line="560" w:lineRule="exact"/>
        <w:ind w:firstLine="560" w:firstLineChars="200"/>
        <w:rPr>
          <w:rStyle w:val="10"/>
          <w:rFonts w:ascii="仿宋" w:hAnsi="仿宋" w:eastAsia="仿宋"/>
          <w:b w:val="0"/>
          <w:bCs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</w:t>
      </w:r>
      <w:r>
        <w:rPr>
          <w:rFonts w:hint="eastAsia" w:ascii="仿宋" w:hAnsi="仿宋" w:eastAsia="仿宋" w:cs="仿宋"/>
          <w:bCs/>
          <w:sz w:val="28"/>
          <w:szCs w:val="28"/>
        </w:rPr>
        <w:t>多彩的企业文化活动：公司年会、</w:t>
      </w:r>
      <w:r>
        <w:rPr>
          <w:rFonts w:hint="eastAsia" w:ascii="仿宋" w:hAnsi="仿宋" w:eastAsia="仿宋" w:cs="仿宋"/>
          <w:sz w:val="28"/>
          <w:szCs w:val="28"/>
        </w:rPr>
        <w:t>户外拓展、生日会、</w:t>
      </w:r>
      <w:r>
        <w:rPr>
          <w:rFonts w:hint="eastAsia" w:ascii="仿宋" w:hAnsi="仿宋" w:eastAsia="仿宋" w:cs="仿宋"/>
          <w:bCs/>
          <w:sz w:val="28"/>
          <w:szCs w:val="28"/>
        </w:rPr>
        <w:t>趣味运动会、党建活动、慈善活动、开展篮球赛、乒乓赛、羽毛球赛等。</w:t>
      </w:r>
    </w:p>
    <w:p>
      <w:pPr>
        <w:spacing w:line="560" w:lineRule="exact"/>
        <w:ind w:firstLine="562" w:firstLineChars="200"/>
        <w:rPr>
          <w:rStyle w:val="10"/>
          <w:rFonts w:hint="eastAsia" w:ascii="仿宋" w:hAnsi="仿宋" w:eastAsia="仿宋" w:cs="Times New Roman"/>
          <w:color w:val="000000" w:themeColor="text1"/>
          <w:sz w:val="28"/>
          <w:szCs w:val="28"/>
          <w:lang w:eastAsia="zh-CN"/>
        </w:rPr>
      </w:pPr>
      <w:r>
        <w:rPr>
          <w:rStyle w:val="10"/>
          <w:rFonts w:hint="eastAsia" w:ascii="仿宋" w:hAnsi="仿宋" w:eastAsia="仿宋" w:cs="Times New Roman"/>
          <w:color w:val="000000" w:themeColor="text1"/>
          <w:sz w:val="28"/>
          <w:szCs w:val="28"/>
          <w:lang w:eastAsia="zh-CN"/>
        </w:rPr>
        <w:t>五、应聘流程</w:t>
      </w:r>
    </w:p>
    <w:p>
      <w:pPr>
        <w:pStyle w:val="6"/>
        <w:shd w:val="clear" w:color="auto" w:fill="FFFFFF"/>
        <w:adjustRightInd w:val="0"/>
        <w:spacing w:before="0" w:beforeAutospacing="0" w:after="0" w:afterAutospacing="0"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宣讲—投递简历—初试—测评—专业复试—offer </w:t>
      </w:r>
    </w:p>
    <w:p>
      <w:pPr>
        <w:spacing w:line="560" w:lineRule="exact"/>
        <w:ind w:firstLine="562" w:firstLineChars="200"/>
        <w:rPr>
          <w:rStyle w:val="10"/>
          <w:rFonts w:hint="eastAsia" w:ascii="仿宋" w:hAnsi="仿宋" w:eastAsia="仿宋" w:cs="Times New Roman"/>
          <w:color w:val="000000" w:themeColor="text1"/>
          <w:sz w:val="28"/>
          <w:szCs w:val="28"/>
          <w:lang w:eastAsia="zh-CN"/>
        </w:rPr>
      </w:pPr>
      <w:r>
        <w:rPr>
          <w:rStyle w:val="10"/>
          <w:rFonts w:hint="eastAsia" w:ascii="仿宋" w:hAnsi="仿宋" w:eastAsia="仿宋" w:cs="Times New Roman"/>
          <w:color w:val="000000" w:themeColor="text1"/>
          <w:sz w:val="28"/>
          <w:szCs w:val="28"/>
          <w:lang w:eastAsia="zh-CN"/>
        </w:rPr>
        <w:t>六、联系方式</w:t>
      </w:r>
    </w:p>
    <w:p>
      <w:pPr>
        <w:pStyle w:val="6"/>
        <w:shd w:val="clear" w:color="auto" w:fill="FFFFFF"/>
        <w:spacing w:before="0" w:beforeAutospacing="0" w:after="0" w:afterAutospacing="0" w:line="520" w:lineRule="exact"/>
        <w:ind w:left="1" w:firstLine="560" w:firstLineChars="200"/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电子邮箱：</w:t>
      </w:r>
      <w:r>
        <w:rPr>
          <w:rFonts w:hint="eastAsia" w:eastAsia="仿宋"/>
          <w:lang w:val="en-US" w:eastAsia="zh-CN"/>
        </w:rPr>
        <w:fldChar w:fldCharType="begin"/>
      </w:r>
      <w:r>
        <w:rPr>
          <w:rFonts w:hint="eastAsia" w:eastAsia="仿宋"/>
          <w:lang w:val="en-US" w:eastAsia="zh-CN"/>
        </w:rPr>
        <w:instrText xml:space="preserve"> HYPERLINK "mailto:2124901078@qq.com" </w:instrText>
      </w:r>
      <w:r>
        <w:rPr>
          <w:rFonts w:hint="eastAsia" w:eastAsia="仿宋"/>
          <w:lang w:val="en-US" w:eastAsia="zh-CN"/>
        </w:rPr>
        <w:fldChar w:fldCharType="separate"/>
      </w:r>
      <w:r>
        <w:rPr>
          <w:rStyle w:val="12"/>
          <w:rFonts w:hint="eastAsia" w:eastAsia="仿宋"/>
          <w:lang w:val="en-US" w:eastAsia="zh-CN"/>
        </w:rPr>
        <w:t>2124901078@qq.com</w:t>
      </w:r>
      <w:r>
        <w:rPr>
          <w:rFonts w:hint="eastAsia" w:eastAsia="仿宋"/>
          <w:lang w:val="en-US" w:eastAsia="zh-CN"/>
        </w:rPr>
        <w:fldChar w:fldCharType="end"/>
      </w:r>
      <w:r>
        <w:rPr>
          <w:rFonts w:hint="eastAsia" w:eastAsia="仿宋"/>
          <w:lang w:val="en-US" w:eastAsia="zh-CN"/>
        </w:rPr>
        <w:t xml:space="preserve"> </w:t>
      </w:r>
    </w:p>
    <w:p>
      <w:pPr>
        <w:adjustRightInd w:val="0"/>
        <w:spacing w:line="560" w:lineRule="exact"/>
        <w:ind w:firstLine="560" w:firstLineChars="200"/>
        <w:rPr>
          <w:rFonts w:hint="default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地    址：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浙江省温州市龙湾区永兴街道滨海四道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888号</w:t>
      </w:r>
    </w:p>
    <w:p>
      <w:pPr>
        <w:adjustRightInd w:val="0"/>
        <w:spacing w:line="560" w:lineRule="exact"/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 xml:space="preserve"> </w:t>
      </w:r>
    </w:p>
    <w:sectPr>
      <w:footerReference r:id="rId3" w:type="default"/>
      <w:pgSz w:w="11906" w:h="16838"/>
      <w:pgMar w:top="1440" w:right="1080" w:bottom="1440" w:left="108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Ai&#10;B7s4twEAAFQDAAAOAAAAAAAAAAEAIAAAAB4BAABkcnMvZTJvRG9jLnhtbFBLBQYAAAAABgAGAFkB&#10;AABH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67E0E7"/>
    <w:multiLevelType w:val="singleLevel"/>
    <w:tmpl w:val="DC67E0E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9AE41BB"/>
    <w:multiLevelType w:val="singleLevel"/>
    <w:tmpl w:val="59AE41BB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WNkNjhmNzhkOGRmYTA0YjhhMWUxYTQ3MjdiNjk4MmEifQ=="/>
  </w:docVars>
  <w:rsids>
    <w:rsidRoot w:val="004E68CA"/>
    <w:rsid w:val="00000C8B"/>
    <w:rsid w:val="00002AC8"/>
    <w:rsid w:val="000262CA"/>
    <w:rsid w:val="00046349"/>
    <w:rsid w:val="000467F2"/>
    <w:rsid w:val="00051E65"/>
    <w:rsid w:val="00054BC6"/>
    <w:rsid w:val="00084E93"/>
    <w:rsid w:val="000901C1"/>
    <w:rsid w:val="00091634"/>
    <w:rsid w:val="000B2BE1"/>
    <w:rsid w:val="000D3DEE"/>
    <w:rsid w:val="000F624D"/>
    <w:rsid w:val="00113109"/>
    <w:rsid w:val="0014530D"/>
    <w:rsid w:val="001527D7"/>
    <w:rsid w:val="00162D59"/>
    <w:rsid w:val="0017749C"/>
    <w:rsid w:val="001809A7"/>
    <w:rsid w:val="00192912"/>
    <w:rsid w:val="001B4DFB"/>
    <w:rsid w:val="001B7CEE"/>
    <w:rsid w:val="001D063B"/>
    <w:rsid w:val="001F0CF6"/>
    <w:rsid w:val="001F3025"/>
    <w:rsid w:val="002076E3"/>
    <w:rsid w:val="00216218"/>
    <w:rsid w:val="002603B9"/>
    <w:rsid w:val="00266AB0"/>
    <w:rsid w:val="00276F78"/>
    <w:rsid w:val="002917C8"/>
    <w:rsid w:val="00297EE6"/>
    <w:rsid w:val="002E1AEF"/>
    <w:rsid w:val="002F5C90"/>
    <w:rsid w:val="0033001B"/>
    <w:rsid w:val="00334628"/>
    <w:rsid w:val="00346BBE"/>
    <w:rsid w:val="00361CFC"/>
    <w:rsid w:val="0036558B"/>
    <w:rsid w:val="003759EF"/>
    <w:rsid w:val="003B5B1D"/>
    <w:rsid w:val="003C6F5F"/>
    <w:rsid w:val="003C70AC"/>
    <w:rsid w:val="00420BFA"/>
    <w:rsid w:val="00446C58"/>
    <w:rsid w:val="00477CF5"/>
    <w:rsid w:val="00496EAB"/>
    <w:rsid w:val="004C570C"/>
    <w:rsid w:val="004E68CA"/>
    <w:rsid w:val="00521A2E"/>
    <w:rsid w:val="0053354D"/>
    <w:rsid w:val="0054177C"/>
    <w:rsid w:val="00547739"/>
    <w:rsid w:val="00576798"/>
    <w:rsid w:val="005B2F40"/>
    <w:rsid w:val="005C3035"/>
    <w:rsid w:val="005C3803"/>
    <w:rsid w:val="005F4122"/>
    <w:rsid w:val="0060364B"/>
    <w:rsid w:val="00612B86"/>
    <w:rsid w:val="00613C43"/>
    <w:rsid w:val="00634A53"/>
    <w:rsid w:val="00644DFE"/>
    <w:rsid w:val="006452C8"/>
    <w:rsid w:val="00647488"/>
    <w:rsid w:val="006531DD"/>
    <w:rsid w:val="00665CA0"/>
    <w:rsid w:val="00671F53"/>
    <w:rsid w:val="00696937"/>
    <w:rsid w:val="006C3A6F"/>
    <w:rsid w:val="006D4579"/>
    <w:rsid w:val="006F0735"/>
    <w:rsid w:val="006F2806"/>
    <w:rsid w:val="0073032E"/>
    <w:rsid w:val="0073086F"/>
    <w:rsid w:val="007504E1"/>
    <w:rsid w:val="00773460"/>
    <w:rsid w:val="007A52C0"/>
    <w:rsid w:val="007D6226"/>
    <w:rsid w:val="007E6BC9"/>
    <w:rsid w:val="00846818"/>
    <w:rsid w:val="00867C12"/>
    <w:rsid w:val="008946B9"/>
    <w:rsid w:val="008B290C"/>
    <w:rsid w:val="008B726E"/>
    <w:rsid w:val="00916361"/>
    <w:rsid w:val="00931334"/>
    <w:rsid w:val="00932B07"/>
    <w:rsid w:val="009446B9"/>
    <w:rsid w:val="00952F4C"/>
    <w:rsid w:val="00965C83"/>
    <w:rsid w:val="00977281"/>
    <w:rsid w:val="00987A6E"/>
    <w:rsid w:val="009A6D7D"/>
    <w:rsid w:val="009B027E"/>
    <w:rsid w:val="00A02E38"/>
    <w:rsid w:val="00A1370F"/>
    <w:rsid w:val="00A15BFE"/>
    <w:rsid w:val="00A541BB"/>
    <w:rsid w:val="00A668B3"/>
    <w:rsid w:val="00AB0C79"/>
    <w:rsid w:val="00AC01DD"/>
    <w:rsid w:val="00AE4A8D"/>
    <w:rsid w:val="00AF0ACF"/>
    <w:rsid w:val="00B050C1"/>
    <w:rsid w:val="00B054CF"/>
    <w:rsid w:val="00B1208B"/>
    <w:rsid w:val="00B3505B"/>
    <w:rsid w:val="00B40511"/>
    <w:rsid w:val="00B52A86"/>
    <w:rsid w:val="00B554F5"/>
    <w:rsid w:val="00B55E97"/>
    <w:rsid w:val="00B71B65"/>
    <w:rsid w:val="00B8068F"/>
    <w:rsid w:val="00B9713C"/>
    <w:rsid w:val="00BA615C"/>
    <w:rsid w:val="00BC1808"/>
    <w:rsid w:val="00BD7E2B"/>
    <w:rsid w:val="00C142B2"/>
    <w:rsid w:val="00C146CB"/>
    <w:rsid w:val="00C170ED"/>
    <w:rsid w:val="00C3156D"/>
    <w:rsid w:val="00C40DFF"/>
    <w:rsid w:val="00C41A64"/>
    <w:rsid w:val="00C472EF"/>
    <w:rsid w:val="00C66A50"/>
    <w:rsid w:val="00CA1FAA"/>
    <w:rsid w:val="00CA4D46"/>
    <w:rsid w:val="00CA6309"/>
    <w:rsid w:val="00CB78E0"/>
    <w:rsid w:val="00CD7951"/>
    <w:rsid w:val="00D00D16"/>
    <w:rsid w:val="00D1746E"/>
    <w:rsid w:val="00D23880"/>
    <w:rsid w:val="00D47AF9"/>
    <w:rsid w:val="00D56228"/>
    <w:rsid w:val="00D733E0"/>
    <w:rsid w:val="00D90EF8"/>
    <w:rsid w:val="00D934AE"/>
    <w:rsid w:val="00DA7DF4"/>
    <w:rsid w:val="00DB7C7D"/>
    <w:rsid w:val="00DD134A"/>
    <w:rsid w:val="00DF3C51"/>
    <w:rsid w:val="00E102ED"/>
    <w:rsid w:val="00E24EDA"/>
    <w:rsid w:val="00E8132A"/>
    <w:rsid w:val="00EE38B0"/>
    <w:rsid w:val="00EE5AE6"/>
    <w:rsid w:val="00EF2628"/>
    <w:rsid w:val="00F06D25"/>
    <w:rsid w:val="00F20464"/>
    <w:rsid w:val="00F26745"/>
    <w:rsid w:val="00F35744"/>
    <w:rsid w:val="00F52C1F"/>
    <w:rsid w:val="00FA166C"/>
    <w:rsid w:val="00FA57EA"/>
    <w:rsid w:val="00FC24B2"/>
    <w:rsid w:val="00FE47B9"/>
    <w:rsid w:val="030C15CE"/>
    <w:rsid w:val="0404418D"/>
    <w:rsid w:val="04101352"/>
    <w:rsid w:val="042A2A55"/>
    <w:rsid w:val="054E06BF"/>
    <w:rsid w:val="05533C96"/>
    <w:rsid w:val="07292C5B"/>
    <w:rsid w:val="091D7FEF"/>
    <w:rsid w:val="094D76D8"/>
    <w:rsid w:val="0A6417C5"/>
    <w:rsid w:val="0B756ED7"/>
    <w:rsid w:val="0BF24415"/>
    <w:rsid w:val="0C630CA0"/>
    <w:rsid w:val="0C872F28"/>
    <w:rsid w:val="0E256E31"/>
    <w:rsid w:val="0E9F550B"/>
    <w:rsid w:val="0EA87D46"/>
    <w:rsid w:val="0F0548DA"/>
    <w:rsid w:val="104D6A72"/>
    <w:rsid w:val="10B3431B"/>
    <w:rsid w:val="11097CC0"/>
    <w:rsid w:val="11750694"/>
    <w:rsid w:val="123140E9"/>
    <w:rsid w:val="12CF47B0"/>
    <w:rsid w:val="13147909"/>
    <w:rsid w:val="131861CD"/>
    <w:rsid w:val="13AE3CBB"/>
    <w:rsid w:val="13B52644"/>
    <w:rsid w:val="14272FDC"/>
    <w:rsid w:val="15037F2F"/>
    <w:rsid w:val="15F029F1"/>
    <w:rsid w:val="161F66C8"/>
    <w:rsid w:val="162E5DDB"/>
    <w:rsid w:val="17A95A58"/>
    <w:rsid w:val="1836780B"/>
    <w:rsid w:val="194B136F"/>
    <w:rsid w:val="19A47851"/>
    <w:rsid w:val="1A4A7F30"/>
    <w:rsid w:val="1AA22EF8"/>
    <w:rsid w:val="1BDB2231"/>
    <w:rsid w:val="1D3E6C67"/>
    <w:rsid w:val="1DE917AE"/>
    <w:rsid w:val="1E0A7C2D"/>
    <w:rsid w:val="1F8F2C1E"/>
    <w:rsid w:val="238316A2"/>
    <w:rsid w:val="249D2444"/>
    <w:rsid w:val="262E2581"/>
    <w:rsid w:val="26D46D38"/>
    <w:rsid w:val="271B5E0B"/>
    <w:rsid w:val="27D55AF5"/>
    <w:rsid w:val="283210C4"/>
    <w:rsid w:val="29804DDB"/>
    <w:rsid w:val="29861D09"/>
    <w:rsid w:val="2A7A690A"/>
    <w:rsid w:val="2A8A0472"/>
    <w:rsid w:val="2AAF61C1"/>
    <w:rsid w:val="2AEA553A"/>
    <w:rsid w:val="2B2900E4"/>
    <w:rsid w:val="2C3573AA"/>
    <w:rsid w:val="2D1A6AF9"/>
    <w:rsid w:val="2D793FC7"/>
    <w:rsid w:val="2DD32383"/>
    <w:rsid w:val="2E2B6328"/>
    <w:rsid w:val="2E8B5CB1"/>
    <w:rsid w:val="2EB207FE"/>
    <w:rsid w:val="2EE4625C"/>
    <w:rsid w:val="3114106A"/>
    <w:rsid w:val="31156BF1"/>
    <w:rsid w:val="32310C20"/>
    <w:rsid w:val="335A32BC"/>
    <w:rsid w:val="34875CE6"/>
    <w:rsid w:val="34A066E5"/>
    <w:rsid w:val="35311EAD"/>
    <w:rsid w:val="370917C7"/>
    <w:rsid w:val="37665286"/>
    <w:rsid w:val="379255FC"/>
    <w:rsid w:val="37D85E3B"/>
    <w:rsid w:val="37DD4EAF"/>
    <w:rsid w:val="38052663"/>
    <w:rsid w:val="393C67B6"/>
    <w:rsid w:val="3986716C"/>
    <w:rsid w:val="39AD2902"/>
    <w:rsid w:val="3A9F11AD"/>
    <w:rsid w:val="3B274762"/>
    <w:rsid w:val="3BCE48B5"/>
    <w:rsid w:val="3D112D71"/>
    <w:rsid w:val="3DE9525A"/>
    <w:rsid w:val="3E255E42"/>
    <w:rsid w:val="3F7173AF"/>
    <w:rsid w:val="41364239"/>
    <w:rsid w:val="41BA5176"/>
    <w:rsid w:val="42227893"/>
    <w:rsid w:val="424F2E85"/>
    <w:rsid w:val="42AC0F3B"/>
    <w:rsid w:val="44011FF5"/>
    <w:rsid w:val="440D6841"/>
    <w:rsid w:val="4487737B"/>
    <w:rsid w:val="4739304B"/>
    <w:rsid w:val="4859767F"/>
    <w:rsid w:val="49D32E15"/>
    <w:rsid w:val="4A823B71"/>
    <w:rsid w:val="4A885073"/>
    <w:rsid w:val="4AFD6274"/>
    <w:rsid w:val="4CC14CD9"/>
    <w:rsid w:val="4DBB4D67"/>
    <w:rsid w:val="4DF20078"/>
    <w:rsid w:val="4E574119"/>
    <w:rsid w:val="4E851AAE"/>
    <w:rsid w:val="4F4E1EBD"/>
    <w:rsid w:val="4FB73A41"/>
    <w:rsid w:val="500F18F6"/>
    <w:rsid w:val="50803E2C"/>
    <w:rsid w:val="51E32D10"/>
    <w:rsid w:val="53D179ED"/>
    <w:rsid w:val="540907E7"/>
    <w:rsid w:val="540B5514"/>
    <w:rsid w:val="54B5071F"/>
    <w:rsid w:val="555D6F57"/>
    <w:rsid w:val="55703B38"/>
    <w:rsid w:val="55847321"/>
    <w:rsid w:val="570F065F"/>
    <w:rsid w:val="57AE7DDF"/>
    <w:rsid w:val="57B1285F"/>
    <w:rsid w:val="57DB28A5"/>
    <w:rsid w:val="586342C5"/>
    <w:rsid w:val="58B00F76"/>
    <w:rsid w:val="5A9A5D34"/>
    <w:rsid w:val="5AD265A0"/>
    <w:rsid w:val="5C6718AB"/>
    <w:rsid w:val="5C7733E0"/>
    <w:rsid w:val="5E2E3B91"/>
    <w:rsid w:val="5F0201EC"/>
    <w:rsid w:val="610541DE"/>
    <w:rsid w:val="63766979"/>
    <w:rsid w:val="63BB2066"/>
    <w:rsid w:val="63D00A6D"/>
    <w:rsid w:val="63F91E1D"/>
    <w:rsid w:val="644B4C91"/>
    <w:rsid w:val="6619607A"/>
    <w:rsid w:val="66544B49"/>
    <w:rsid w:val="6655350C"/>
    <w:rsid w:val="66973EA4"/>
    <w:rsid w:val="66E412A2"/>
    <w:rsid w:val="67147980"/>
    <w:rsid w:val="67427D38"/>
    <w:rsid w:val="678A3D29"/>
    <w:rsid w:val="678C41DA"/>
    <w:rsid w:val="68110BD8"/>
    <w:rsid w:val="69DB62D2"/>
    <w:rsid w:val="6AFB520D"/>
    <w:rsid w:val="6B79118F"/>
    <w:rsid w:val="6D36268E"/>
    <w:rsid w:val="6F0278C0"/>
    <w:rsid w:val="6FBA4728"/>
    <w:rsid w:val="73071C21"/>
    <w:rsid w:val="737A0C74"/>
    <w:rsid w:val="739601F7"/>
    <w:rsid w:val="74334975"/>
    <w:rsid w:val="7480327B"/>
    <w:rsid w:val="755C58D7"/>
    <w:rsid w:val="758E0434"/>
    <w:rsid w:val="75E9095F"/>
    <w:rsid w:val="78896677"/>
    <w:rsid w:val="794D1091"/>
    <w:rsid w:val="79674163"/>
    <w:rsid w:val="79BE41BD"/>
    <w:rsid w:val="7A04746E"/>
    <w:rsid w:val="7A234996"/>
    <w:rsid w:val="7A9B4AFD"/>
    <w:rsid w:val="7BBA5A38"/>
    <w:rsid w:val="7CBC4618"/>
    <w:rsid w:val="7D171513"/>
    <w:rsid w:val="7D6930F9"/>
    <w:rsid w:val="7E381CA2"/>
    <w:rsid w:val="7ED57AFC"/>
    <w:rsid w:val="7F902B03"/>
    <w:rsid w:val="7FB0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widowControl w:val="0"/>
      <w:ind w:firstLine="420" w:firstLineChars="200"/>
      <w:jc w:val="both"/>
    </w:pPr>
    <w:rPr>
      <w:rFonts w:ascii="Times New Roman" w:hAnsi="Times New Roman" w:cs="Times New Roman"/>
      <w:kern w:val="2"/>
      <w:sz w:val="21"/>
      <w:szCs w:val="20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1156</Words>
  <Characters>1202</Characters>
  <Lines>18</Lines>
  <Paragraphs>5</Paragraphs>
  <TotalTime>2</TotalTime>
  <ScaleCrop>false</ScaleCrop>
  <LinksUpToDate>false</LinksUpToDate>
  <CharactersWithSpaces>1213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2016-11-02T02:59:00Z</dcterms:created>
  <dc:creator>陈薇</dc:creator>
  <cp:lastModifiedBy>Jianping Li</cp:lastModifiedBy>
  <cp:lastPrinted>2017-09-11T03:08:00Z</cp:lastPrinted>
  <dcterms:modified xsi:type="dcterms:W3CDTF">2023-05-07T07:55:23Z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4E6EAE3E995741B28B9396C3E462CA19_13</vt:lpwstr>
  </property>
</Properties>
</file>