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黑体" w:hAnsi="宋体" w:eastAsia="黑体" w:cs="黑体"/>
          <w:b/>
          <w:color w:val="000000"/>
          <w:kern w:val="0"/>
          <w:sz w:val="43"/>
          <w:szCs w:val="43"/>
          <w:lang w:val="en-US" w:eastAsia="zh-CN" w:bidi="ar"/>
        </w:rPr>
      </w:pPr>
      <w:bookmarkStart w:id="0" w:name="_GoBack"/>
      <w:r>
        <w:rPr>
          <w:rFonts w:hint="eastAsia" w:ascii="黑体" w:hAnsi="宋体" w:eastAsia="黑体" w:cs="黑体"/>
          <w:b/>
          <w:color w:val="000000"/>
          <w:kern w:val="0"/>
          <w:sz w:val="43"/>
          <w:szCs w:val="43"/>
          <w:lang w:val="en-US" w:eastAsia="zh-CN" w:bidi="ar"/>
        </w:rPr>
        <w:t>2023江西喆昇环保科技有限公司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黑体" w:hAnsi="宋体" w:eastAsia="黑体" w:cs="黑体"/>
          <w:b/>
          <w:color w:val="000000"/>
          <w:kern w:val="0"/>
          <w:sz w:val="43"/>
          <w:szCs w:val="43"/>
          <w:lang w:val="en-US" w:eastAsia="zh-CN" w:bidi="ar"/>
        </w:rPr>
        <w:t>校园招聘启事</w:t>
      </w:r>
    </w:p>
    <w:bookmarkEnd w:id="0"/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  <w:t>江西喆昇环保科技有限公司专注于面向经销商与终端用户批发、零售、培训、维修、实验室装修设计、整体实验搬迁 国内外知名品牌分析仪器为一体的分析仪器供应服务商。本公司自创立以来一直以质量为本，服务第一为企业宗旨，致力于打造国内实验室顶级服务商。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  <w:t>喆昇环保拥有一批长期从事于分析仪器开发及其应用、维修的经验丰富的工程师，在分析仪器的应用、安装调试、培训、维护、维修等方面的技术力量雄厚。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  <w:t>喆昇环保业务涉及实验分析仪器销售、实验室装修设计与实验室仪器维保搬迁、实验室耗材、化学试剂销售，在线监测运维等业务，综合实力强。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  <w:t>目前招聘以下人员：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  <w:t>在线监测运维人员(薪资4000-7000）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  <w:t>要求:学习机电专业，熟悉在线监测运维流程人员者优先;工作踏实肯干，具有吃苦耐劳精神，有责任心，愿意学习服从管理。上班地点:吉安、赣州;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  <w:t>区域销售经理(薪资6000-10000）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  <w:t>要求:积极向上、吃苦耐劳、具有良好的团队协作能力，有责任心肯学习;能适应出差;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  <w:t>技术工程师(薪资4000-7000）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  <w:t>要求:大专以上化学应用环境检测等相关专业并且有一定工作经验者优先，积极向上、吃苦耐劳、适应出差，学习能力强，具有良好的团队协作能力;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  <w:t>福利待遇: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FangSong" w:hAnsi="FangSong" w:eastAsia="FangSong" w:cs="FangSong"/>
          <w:color w:val="000000"/>
          <w:kern w:val="0"/>
          <w:sz w:val="31"/>
          <w:szCs w:val="31"/>
          <w:lang w:val="en-US" w:eastAsia="zh-CN" w:bidi="ar"/>
        </w:rPr>
        <w:t>五险 节日福利 员工旅游 年终奖金 项目奖金双休法定节假日 专业培训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angSong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5E7DD0"/>
    <w:rsid w:val="245E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2023-05-07T07:19:00Z</dcterms:created>
  <dc:creator>Administrator</dc:creator>
  <cp:lastModifiedBy>Administrator</cp:lastModifiedBy>
  <cp:lastPrinted>2023-05-07T07:26:48Z</cp:lastPrinted>
  <dcterms:modified xsi:type="dcterms:W3CDTF">2023-05-07T07:28:49Z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