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8"/>
          <w:szCs w:val="48"/>
        </w:rPr>
      </w:pPr>
      <w:r>
        <w:rPr>
          <w:rFonts w:hint="eastAsia"/>
          <w:b/>
          <w:bCs/>
          <w:sz w:val="48"/>
          <w:szCs w:val="48"/>
        </w:rPr>
        <w:t>南昌顶津食品有限公司</w:t>
      </w:r>
    </w:p>
    <w:p>
      <w:pPr>
        <w:ind w:firstLine="420" w:firstLineChars="200"/>
        <w:jc w:val="left"/>
        <w:rPr>
          <w:rFonts w:hint="eastAsia"/>
        </w:rPr>
      </w:pPr>
      <w:r>
        <w:rPr>
          <w:rFonts w:hint="eastAsia"/>
        </w:rPr>
        <w:t>南昌顶津食品有限公司于2009年12月注册成立，座落于风景秀丽的南昌经济技术开发区，总投资额约</w:t>
      </w:r>
      <w:r>
        <w:rPr>
          <w:rFonts w:hint="eastAsia"/>
          <w:lang w:val="en-US" w:eastAsia="zh-CN"/>
        </w:rPr>
        <w:t>8.5</w:t>
      </w:r>
      <w:r>
        <w:rPr>
          <w:rFonts w:hint="eastAsia"/>
        </w:rPr>
        <w:t>亿元，占地面积198502平方米（297亩），引进世界先进的自动化生产设备，是一个拥有水生产线，果汁、茶饮料生产线的大型现代化饮品生产、销售企业。主要生产的产品有：康师傅冰红茶、蜂蜜菊花绿茶、茉莉清茶、茉莉蜜茶、冰糖雪梨、“优悦”纯净水、“康师傅”包装饮用水以及代工</w:t>
      </w:r>
      <w:r>
        <w:rPr>
          <w:rFonts w:hint="eastAsia"/>
          <w:lang w:eastAsia="zh-CN"/>
        </w:rPr>
        <w:t>“</w:t>
      </w:r>
      <w:r>
        <w:rPr>
          <w:rFonts w:hint="eastAsia"/>
        </w:rPr>
        <w:t>百事”“王老吉”</w:t>
      </w:r>
      <w:r>
        <w:rPr>
          <w:rFonts w:hint="eastAsia"/>
          <w:lang w:eastAsia="zh-CN"/>
        </w:rPr>
        <w:t>“</w:t>
      </w:r>
      <w:r>
        <w:rPr>
          <w:rFonts w:hint="eastAsia"/>
        </w:rPr>
        <w:t>伊利</w:t>
      </w:r>
      <w:r>
        <w:rPr>
          <w:rFonts w:hint="eastAsia"/>
          <w:lang w:eastAsia="zh-CN"/>
        </w:rPr>
        <w:t>乳酸菌”</w:t>
      </w:r>
      <w:r>
        <w:rPr>
          <w:rFonts w:hint="eastAsia"/>
        </w:rPr>
        <w:t>等饮品。</w:t>
      </w:r>
    </w:p>
    <w:p>
      <w:pPr>
        <w:ind w:firstLine="420" w:firstLineChars="200"/>
        <w:jc w:val="left"/>
        <w:rPr>
          <w:rFonts w:hint="eastAsia"/>
        </w:rPr>
      </w:pPr>
    </w:p>
    <w:p/>
    <w:tbl>
      <w:tblPr>
        <w:tblStyle w:val="7"/>
        <w:tblW w:w="84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5"/>
        <w:gridCol w:w="3977"/>
        <w:gridCol w:w="3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  <w:jc w:val="center"/>
        </w:trPr>
        <w:tc>
          <w:tcPr>
            <w:tcW w:w="1385" w:type="dxa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bCs/>
                <w:sz w:val="24"/>
                <w:szCs w:val="24"/>
              </w:rPr>
              <w:t>岗位</w:t>
            </w:r>
          </w:p>
        </w:tc>
        <w:tc>
          <w:tcPr>
            <w:tcW w:w="3977" w:type="dxa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bCs/>
                <w:sz w:val="24"/>
                <w:szCs w:val="24"/>
              </w:rPr>
              <w:t>专业要求</w:t>
            </w:r>
          </w:p>
        </w:tc>
        <w:tc>
          <w:tcPr>
            <w:tcW w:w="3118" w:type="dxa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bCs/>
                <w:sz w:val="24"/>
                <w:szCs w:val="24"/>
              </w:rPr>
              <w:t>工作内容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  <w:jc w:val="center"/>
        </w:trPr>
        <w:tc>
          <w:tcPr>
            <w:tcW w:w="1385" w:type="dxa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生产设备</w:t>
            </w:r>
          </w:p>
          <w:p>
            <w:pPr>
              <w:jc w:val="center"/>
            </w:pPr>
            <w:r>
              <w:rPr>
                <w:rFonts w:hint="eastAsia"/>
              </w:rPr>
              <w:t>技术员</w:t>
            </w:r>
          </w:p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3977" w:type="dxa"/>
            <w:vAlign w:val="center"/>
          </w:tcPr>
          <w:p>
            <w:pPr>
              <w:jc w:val="left"/>
              <w:rPr>
                <w:rFonts w:hint="default"/>
                <w:lang w:val="en-US"/>
              </w:rPr>
            </w:pPr>
            <w:r>
              <w:rPr>
                <w:rFonts w:hint="default"/>
                <w:lang w:val="en-US" w:eastAsia="zh-CN"/>
              </w:rPr>
              <w:t>机械制造及其自动化</w:t>
            </w:r>
            <w:r>
              <w:rPr>
                <w:rFonts w:hint="eastAsia"/>
                <w:lang w:val="en-US" w:eastAsia="zh-CN"/>
              </w:rPr>
              <w:t>/</w:t>
            </w:r>
            <w:r>
              <w:rPr>
                <w:rFonts w:hint="default"/>
                <w:lang w:val="en-US" w:eastAsia="zh-CN"/>
              </w:rPr>
              <w:t>机械电子工程/动力机械及工程</w:t>
            </w:r>
            <w:r>
              <w:rPr>
                <w:rFonts w:hint="eastAsia"/>
                <w:lang w:val="en-US" w:eastAsia="zh-CN"/>
              </w:rPr>
              <w:t>机械类等相关专业</w:t>
            </w:r>
          </w:p>
          <w:p>
            <w:pPr>
              <w:jc w:val="left"/>
            </w:pPr>
          </w:p>
        </w:tc>
        <w:tc>
          <w:tcPr>
            <w:tcW w:w="3118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1.配合部门主管完成生产计划</w:t>
            </w:r>
          </w:p>
          <w:p>
            <w:pPr>
              <w:jc w:val="left"/>
            </w:pPr>
            <w:r>
              <w:rPr>
                <w:rFonts w:hint="eastAsia"/>
              </w:rPr>
              <w:t>2.学习生产设备技术，设备日常维护保养</w:t>
            </w:r>
          </w:p>
          <w:p>
            <w:pPr>
              <w:jc w:val="left"/>
            </w:pPr>
            <w:r>
              <w:rPr>
                <w:rFonts w:hint="eastAsia"/>
              </w:rPr>
              <w:t>3.保持现场5s卫生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  <w:jc w:val="center"/>
        </w:trPr>
        <w:tc>
          <w:tcPr>
            <w:tcW w:w="138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仓储管理</w:t>
            </w:r>
          </w:p>
          <w:p>
            <w:pPr>
              <w:jc w:val="center"/>
            </w:pPr>
            <w:r>
              <w:rPr>
                <w:rFonts w:hint="eastAsia"/>
              </w:rPr>
              <w:t>管培生</w:t>
            </w:r>
          </w:p>
          <w:p>
            <w:pPr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3977" w:type="dxa"/>
            <w:vAlign w:val="center"/>
          </w:tcPr>
          <w:p>
            <w:pPr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管理科学与工程/电气工程/电子科学与技术/信息与通信工程/控制科学与工程/交通运输工程/物流管理专业</w:t>
            </w:r>
          </w:p>
        </w:tc>
        <w:tc>
          <w:tcPr>
            <w:tcW w:w="3118" w:type="dxa"/>
            <w:vAlign w:val="center"/>
          </w:tcPr>
          <w:p>
            <w:pPr>
              <w:pStyle w:val="12"/>
              <w:numPr>
                <w:ilvl w:val="0"/>
                <w:numId w:val="0"/>
              </w:numPr>
              <w:jc w:val="left"/>
            </w:pPr>
            <w:r>
              <w:rPr>
                <w:rFonts w:hint="eastAsia"/>
                <w:lang w:val="en-US" w:eastAsia="zh-CN"/>
              </w:rPr>
              <w:t>1.</w:t>
            </w:r>
            <w:r>
              <w:rPr>
                <w:rFonts w:hint="eastAsia"/>
              </w:rPr>
              <w:t>确保成品出入库的作业日、月盘点作业，做到先进先出，保证账实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</w:t>
            </w:r>
            <w:r>
              <w:rPr>
                <w:rFonts w:hint="eastAsia"/>
              </w:rPr>
              <w:t>符库区规划及6S管理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  <w:jc w:val="center"/>
        </w:trPr>
        <w:tc>
          <w:tcPr>
            <w:tcW w:w="1385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品质管理</w:t>
            </w:r>
          </w:p>
          <w:p>
            <w:pPr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3977" w:type="dxa"/>
            <w:vAlign w:val="center"/>
          </w:tcPr>
          <w:p>
            <w:pPr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食品科学与工程</w:t>
            </w:r>
            <w:r>
              <w:rPr>
                <w:rFonts w:hint="eastAsia"/>
                <w:lang w:val="en-US" w:eastAsia="zh-CN"/>
              </w:rPr>
              <w:t>/食品质量与安全/化学工程与工艺/生物工程/环境工程/高分子材料与工程等专业</w:t>
            </w:r>
          </w:p>
        </w:tc>
        <w:tc>
          <w:tcPr>
            <w:tcW w:w="3118" w:type="dxa"/>
            <w:vAlign w:val="center"/>
          </w:tcPr>
          <w:p>
            <w:pPr>
              <w:numPr>
                <w:ilvl w:val="0"/>
                <w:numId w:val="1"/>
              </w:numPr>
              <w:jc w:val="left"/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原材料检验及报告出具</w:t>
            </w:r>
          </w:p>
          <w:p>
            <w:pPr>
              <w:numPr>
                <w:ilvl w:val="0"/>
                <w:numId w:val="1"/>
              </w:numPr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生产过程中质量把控</w:t>
            </w:r>
          </w:p>
          <w:p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实验室工作环境</w:t>
            </w:r>
          </w:p>
        </w:tc>
      </w:tr>
    </w:tbl>
    <w:p/>
    <w:p>
      <w:pPr>
        <w:jc w:val="left"/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【福利待遇】</w:t>
      </w:r>
    </w:p>
    <w:p>
      <w:pPr>
        <w:jc w:val="left"/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>全面的福利保障：正式入职即足额缴纳五险一金</w:t>
      </w: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、带薪年假、</w:t>
      </w: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>生日贺礼</w:t>
      </w: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、节日贺礼、1年2次晋升机会、功能旅游、户外拓展；年终奖按入职之日计算。</w:t>
      </w:r>
    </w:p>
    <w:p>
      <w:pPr>
        <w:jc w:val="left"/>
        <w:rPr>
          <w:rFonts w:hint="default"/>
          <w:b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在校生实习/应届就业生：180/天，包吃包住 周休一天 4人间宿舍 拿到毕业证可转正</w:t>
      </w:r>
    </w:p>
    <w:p>
      <w:pPr>
        <w:jc w:val="left"/>
        <w:rPr>
          <w:rFonts w:hint="default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薪资构成：底薪+全勤+加绩效+加班费。综合到手 6-8k</w:t>
      </w: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（试用期3-6个月）</w:t>
      </w:r>
    </w:p>
    <w:p>
      <w:pPr>
        <w:jc w:val="left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公司地址：南昌昌北经济技术开发区双港西大街</w:t>
      </w: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>1589号</w:t>
      </w: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（坐地铁至地铁双港站下，坐835至芙蓉路口站）</w:t>
      </w:r>
    </w:p>
    <w:p>
      <w:pPr>
        <w:jc w:val="left"/>
        <w:rPr>
          <w:rFonts w:hint="eastAsia" w:eastAsiaTheme="minorEastAsia"/>
          <w:b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963295" cy="143510"/>
          <wp:effectExtent l="0" t="0" r="8255" b="8890"/>
          <wp:docPr id="4" name="图片 4" descr="70f43c2266989efce5251fc0617dd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70f43c2266989efce5251fc0617dd5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3295" cy="143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left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1440815" cy="359410"/>
          <wp:effectExtent l="0" t="0" r="6985" b="2540"/>
          <wp:docPr id="1" name="图片 1" descr="南昌顶津食品有限公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南昌顶津食品有限公司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40815" cy="359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EBEF94"/>
    <w:multiLevelType w:val="singleLevel"/>
    <w:tmpl w:val="AFEBEF9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zZjk3Y2NhNjU0Nzc4MjkzMjQ0MzgzZTNhM2E4ZjEifQ=="/>
  </w:docVars>
  <w:rsids>
    <w:rsidRoot w:val="00AC4418"/>
    <w:rsid w:val="0002464C"/>
    <w:rsid w:val="000269EC"/>
    <w:rsid w:val="00063DB4"/>
    <w:rsid w:val="0007543D"/>
    <w:rsid w:val="000B4416"/>
    <w:rsid w:val="001357FC"/>
    <w:rsid w:val="001A1AD7"/>
    <w:rsid w:val="001D0A8D"/>
    <w:rsid w:val="00205C7F"/>
    <w:rsid w:val="00256402"/>
    <w:rsid w:val="002605CD"/>
    <w:rsid w:val="0026472F"/>
    <w:rsid w:val="00284007"/>
    <w:rsid w:val="00296A15"/>
    <w:rsid w:val="0031139B"/>
    <w:rsid w:val="003172FA"/>
    <w:rsid w:val="003B4206"/>
    <w:rsid w:val="003B7EBB"/>
    <w:rsid w:val="003E3356"/>
    <w:rsid w:val="003E55EF"/>
    <w:rsid w:val="00410F30"/>
    <w:rsid w:val="00462AF1"/>
    <w:rsid w:val="004F1E7C"/>
    <w:rsid w:val="005215A0"/>
    <w:rsid w:val="005549CB"/>
    <w:rsid w:val="00570CB2"/>
    <w:rsid w:val="00571F9B"/>
    <w:rsid w:val="005B0ECF"/>
    <w:rsid w:val="00607AEE"/>
    <w:rsid w:val="006753A2"/>
    <w:rsid w:val="00680F92"/>
    <w:rsid w:val="00772C82"/>
    <w:rsid w:val="007B402A"/>
    <w:rsid w:val="007D5F66"/>
    <w:rsid w:val="0084463A"/>
    <w:rsid w:val="00910EB4"/>
    <w:rsid w:val="00961D19"/>
    <w:rsid w:val="00997622"/>
    <w:rsid w:val="009A30F2"/>
    <w:rsid w:val="009B29BF"/>
    <w:rsid w:val="009B3BB6"/>
    <w:rsid w:val="00A90C0F"/>
    <w:rsid w:val="00AB1560"/>
    <w:rsid w:val="00AC4418"/>
    <w:rsid w:val="00B137E2"/>
    <w:rsid w:val="00B1513E"/>
    <w:rsid w:val="00B641CC"/>
    <w:rsid w:val="00BC4896"/>
    <w:rsid w:val="00BC5B3E"/>
    <w:rsid w:val="00C516AA"/>
    <w:rsid w:val="00CB089B"/>
    <w:rsid w:val="00D05329"/>
    <w:rsid w:val="00D21900"/>
    <w:rsid w:val="00D22E27"/>
    <w:rsid w:val="00D376F5"/>
    <w:rsid w:val="00DC5F64"/>
    <w:rsid w:val="00DD1A84"/>
    <w:rsid w:val="00DF7CBA"/>
    <w:rsid w:val="00E05EBF"/>
    <w:rsid w:val="00E14ECC"/>
    <w:rsid w:val="00F01971"/>
    <w:rsid w:val="00F357AD"/>
    <w:rsid w:val="00F86249"/>
    <w:rsid w:val="00F92F7D"/>
    <w:rsid w:val="00FF39DB"/>
    <w:rsid w:val="00FF61C3"/>
    <w:rsid w:val="063C580D"/>
    <w:rsid w:val="09F942A4"/>
    <w:rsid w:val="0BB52576"/>
    <w:rsid w:val="0EE21AC3"/>
    <w:rsid w:val="10E23B72"/>
    <w:rsid w:val="14D25167"/>
    <w:rsid w:val="14F9568D"/>
    <w:rsid w:val="18E74D8F"/>
    <w:rsid w:val="1FEE622F"/>
    <w:rsid w:val="208C4E09"/>
    <w:rsid w:val="211E1C31"/>
    <w:rsid w:val="213036F9"/>
    <w:rsid w:val="21F67DF4"/>
    <w:rsid w:val="297038F7"/>
    <w:rsid w:val="30A6200A"/>
    <w:rsid w:val="324728B2"/>
    <w:rsid w:val="33633B06"/>
    <w:rsid w:val="336773E5"/>
    <w:rsid w:val="33A83086"/>
    <w:rsid w:val="34034EE6"/>
    <w:rsid w:val="3A627658"/>
    <w:rsid w:val="41124E85"/>
    <w:rsid w:val="48EF11A1"/>
    <w:rsid w:val="49FC1D63"/>
    <w:rsid w:val="4ACD3BA3"/>
    <w:rsid w:val="4ADF7907"/>
    <w:rsid w:val="4E9E266A"/>
    <w:rsid w:val="56704680"/>
    <w:rsid w:val="57293AFE"/>
    <w:rsid w:val="59415EFC"/>
    <w:rsid w:val="5C7655D4"/>
    <w:rsid w:val="5F6661A5"/>
    <w:rsid w:val="63C80ECF"/>
    <w:rsid w:val="64CF6B9B"/>
    <w:rsid w:val="687D4E21"/>
    <w:rsid w:val="6A0402C6"/>
    <w:rsid w:val="6EA97E5C"/>
    <w:rsid w:val="70413BEE"/>
    <w:rsid w:val="71D94096"/>
    <w:rsid w:val="7A492AC7"/>
    <w:rsid w:val="7B410209"/>
    <w:rsid w:val="7B9C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Char"/>
    <w:basedOn w:val="8"/>
    <w:link w:val="2"/>
    <w:autoRedefine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8"/>
    <w:link w:val="4"/>
    <w:autoRedefine/>
    <w:qFormat/>
    <w:uiPriority w:val="99"/>
    <w:rPr>
      <w:kern w:val="2"/>
      <w:sz w:val="18"/>
      <w:szCs w:val="18"/>
    </w:rPr>
  </w:style>
  <w:style w:type="character" w:customStyle="1" w:styleId="11">
    <w:name w:val="页脚 Char"/>
    <w:basedOn w:val="8"/>
    <w:link w:val="3"/>
    <w:autoRedefine/>
    <w:qFormat/>
    <w:uiPriority w:val="99"/>
    <w:rPr>
      <w:kern w:val="2"/>
      <w:sz w:val="18"/>
      <w:szCs w:val="18"/>
    </w:rPr>
  </w:style>
  <w:style w:type="paragraph" w:styleId="12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D825A-8827-4DD4-BE87-F65120FEF1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833</Words>
  <Characters>899</Characters>
  <Lines>6</Lines>
  <Paragraphs>1</Paragraphs>
  <TotalTime>1</TotalTime>
  <ScaleCrop>false</ScaleCrop>
  <LinksUpToDate>false</LinksUpToDate>
  <CharactersWithSpaces>904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2022-02-10T05:54:00Z</dcterms:created>
  <dc:creator>HP</dc:creator>
  <cp:lastModifiedBy>等风来</cp:lastModifiedBy>
  <cp:lastPrinted>2023-11-17T07:32:00Z</cp:lastPrinted>
  <dcterms:modified xsi:type="dcterms:W3CDTF">2023-12-20T07:28:23Z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5FE74DDE761A406B831450D04688C36E_13</vt:lpwstr>
  </property>
</Properties>
</file>