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adjustRightInd w:val="0"/>
        <w:snapToGrid w:val="0"/>
        <w:spacing w:before="0" w:after="0" w:line="360" w:lineRule="auto"/>
        <w:jc w:val="center"/>
        <w:rPr>
          <w:rFonts w:ascii="Times New Roman" w:hAnsi="Times New Roman" w:eastAsia="宋体" w:cs="Times New Roman"/>
          <w:sz w:val="40"/>
        </w:rPr>
      </w:pPr>
      <w:r>
        <w:rPr>
          <w:rFonts w:ascii="Times New Roman" w:hAnsi="Times New Roman" w:eastAsia="宋体" w:cs="Times New Roman"/>
          <w:sz w:val="40"/>
        </w:rPr>
        <w:t>天津平云电力科技有限公司</w:t>
      </w:r>
    </w:p>
    <w:p>
      <w:pPr>
        <w:pStyle w:val="3"/>
        <w:adjustRightInd w:val="0"/>
        <w:snapToGrid w:val="0"/>
        <w:spacing w:before="0" w:after="0"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一、公司简介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天津平云电力科技有限公司主要依托天津大学、华北电力大学和北京交通大学等知名高校,致力将高校顶尖科研团队的高新技术产业化。公司专注从事以电力为核心的电力咨询、电力设计、管理咨询、软件研发等业务,致力为客户提供全面优质的技术咨询服务,制定及时有效的问题解决方案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公司是国家高新技术企业、天津市工程咨询协会会员单位，目前拥有工程设计乙级(送电、变电、新能源发电)资质证书、工程咨询单位乙级资信证书、ISO质量管理体系认证等多项资质证书，企业信用评价为AAA级信用企业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公司始终坚持技术与服务双驱动理念，以优质服务赢口碑、以技术实力赢信任。经过近些年的高速发展，公司目前拥有正式员工180余人，其中专业技术人员150余人，主要技术人员均为从事专业工作10年以上的行业精英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公司核心科研团队由国际一流大学电气工程博士、电力电子工程协会（IEEE）高级会员领衔。具有近20年知名咨询公司、电力科研单位和大型电力公司的工作经历，熟悉大型电力企业组织和运作模式，具备领导国际化团队的工作经验和杰出的工作业绩。二十年从事电力系统分析研究和开发工作，熟悉电力工业发展形势和国内外电力技术发展状况，负责领导世界著名电力科技项目组织机构—美国电力科学研究（EPRI）的电力系统运行和规划部门。与国家电网系统和南方电网系统有良好的合作关系，定期访问国内电力公司，多次为国内电力公司组织技术交流，提供技术培训。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sz w:val="24"/>
          <w:szCs w:val="24"/>
        </w:rPr>
      </w:pPr>
    </w:p>
    <w:p>
      <w:pPr>
        <w:pStyle w:val="3"/>
        <w:adjustRightInd w:val="0"/>
        <w:snapToGrid w:val="0"/>
        <w:spacing w:before="0" w:after="0"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二、公司地址及联系方式</w:t>
      </w:r>
    </w:p>
    <w:p>
      <w:pPr>
        <w:adjustRightInd w:val="0"/>
        <w:snapToGrid w:val="0"/>
        <w:spacing w:line="360" w:lineRule="auto"/>
        <w:rPr>
          <w:rFonts w:hint="eastAsia" w:ascii="Times New Roman" w:hAnsi="Times New Roman" w:eastAsia="宋体" w:cs="Times New Roman"/>
          <w:sz w:val="24"/>
          <w:lang w:val="en-US" w:eastAsia="zh-CN"/>
        </w:rPr>
      </w:pPr>
      <w:r>
        <w:rPr>
          <w:rFonts w:ascii="Times New Roman" w:hAnsi="Times New Roman" w:eastAsia="宋体" w:cs="Times New Roman"/>
          <w:sz w:val="24"/>
        </w:rPr>
        <w:t>公司地址：天津市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南开区乐谷商务中心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B座16层</w:t>
      </w:r>
    </w:p>
    <w:p>
      <w:pPr>
        <w:adjustRightInd w:val="0"/>
        <w:snapToGrid w:val="0"/>
        <w:spacing w:line="360" w:lineRule="auto"/>
        <w:rPr>
          <w:rFonts w:hint="default" w:ascii="Times New Roman" w:hAnsi="Times New Roman" w:eastAsia="宋体" w:cs="Times New Roman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lang w:val="en-US" w:eastAsia="zh-CN"/>
        </w:rPr>
        <w:t>江西分公司地址：江西省南昌市高新开发区紫阳大道2977号绿地新都会39号商业楼1503室</w:t>
      </w:r>
    </w:p>
    <w:p>
      <w:pPr>
        <w:adjustRightInd w:val="0"/>
        <w:snapToGrid w:val="0"/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hint="eastAsia" w:ascii="Times New Roman" w:hAnsi="Times New Roman" w:eastAsia="宋体" w:cs="Times New Roman"/>
          <w:sz w:val="24"/>
        </w:rPr>
        <w:t>公司网址：www.tjpydl.com</w:t>
      </w:r>
    </w:p>
    <w:p>
      <w:pPr>
        <w:adjustRightInd w:val="0"/>
        <w:snapToGrid w:val="0"/>
        <w:spacing w:line="360" w:lineRule="auto"/>
        <w:rPr>
          <w:rFonts w:hint="eastAsia" w:ascii="Times New Roman" w:hAnsi="Times New Roman" w:eastAsia="宋体" w:cs="Times New Roman"/>
          <w:sz w:val="24"/>
        </w:rPr>
      </w:pPr>
      <w:bookmarkStart w:id="0" w:name="_GoBack"/>
      <w:bookmarkEnd w:id="0"/>
      <w:r>
        <w:rPr>
          <w:rFonts w:ascii="Times New Roman" w:hAnsi="Times New Roman" w:eastAsia="宋体" w:cs="Times New Roman"/>
          <w:sz w:val="24"/>
        </w:rPr>
        <w:t>简历投递</w:t>
      </w:r>
      <w:r>
        <w:rPr>
          <w:rFonts w:hint="eastAsia" w:ascii="Times New Roman" w:hAnsi="Times New Roman" w:eastAsia="宋体" w:cs="Times New Roman"/>
          <w:sz w:val="24"/>
        </w:rPr>
        <w:t>方式</w:t>
      </w:r>
      <w:r>
        <w:rPr>
          <w:rFonts w:ascii="Times New Roman" w:hAnsi="Times New Roman" w:eastAsia="宋体" w:cs="Times New Roman"/>
          <w:sz w:val="24"/>
        </w:rPr>
        <w:t>：</w:t>
      </w:r>
      <w:r>
        <w:fldChar w:fldCharType="begin"/>
      </w:r>
      <w:r>
        <w:instrText xml:space="preserve"> HYPERLINK "mailto:可直接将简历（简历中要求将个人基本信息、学习成绩单及相关荣誉证书等编辑整合成一个文件）发送至%20pydl2019@163.com" </w:instrText>
      </w:r>
      <w:r>
        <w:fldChar w:fldCharType="separate"/>
      </w:r>
      <w:r>
        <w:rPr>
          <w:rStyle w:val="14"/>
          <w:rFonts w:hint="eastAsia" w:ascii="Times New Roman" w:hAnsi="Times New Roman" w:eastAsia="宋体" w:cs="Times New Roman"/>
          <w:color w:val="auto"/>
          <w:sz w:val="24"/>
          <w:u w:val="none"/>
        </w:rPr>
        <w:t xml:space="preserve">可直接将简历（简历中要求将个人基本信息、学习成绩单及相关荣誉证书等编辑整合成一个文件）发送至 </w:t>
      </w:r>
      <w:r>
        <w:rPr>
          <w:rFonts w:ascii="宋体" w:hAnsi="宋体" w:eastAsia="宋体" w:cs="宋体"/>
          <w:sz w:val="24"/>
          <w:szCs w:val="24"/>
        </w:rPr>
        <w:t>pydlzhaopin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ascii="宋体" w:hAnsi="宋体" w:eastAsia="宋体" w:cs="宋体"/>
          <w:sz w:val="24"/>
          <w:szCs w:val="24"/>
        </w:rPr>
        <w:t xml:space="preserve">@163.com </w:t>
      </w:r>
      <w:r>
        <w:rPr>
          <w:rStyle w:val="14"/>
          <w:rFonts w:ascii="Times New Roman" w:hAnsi="Times New Roman" w:eastAsia="宋体" w:cs="Times New Roman"/>
          <w:color w:val="auto"/>
          <w:sz w:val="24"/>
          <w:u w:val="none"/>
        </w:rPr>
        <w:fldChar w:fldCharType="end"/>
      </w:r>
      <w:r>
        <w:rPr>
          <w:rFonts w:hint="eastAsia" w:ascii="Times New Roman" w:hAnsi="Times New Roman" w:eastAsia="宋体" w:cs="Times New Roman"/>
          <w:sz w:val="24"/>
        </w:rPr>
        <w:t>，备注“应聘职位+姓名”。</w:t>
      </w:r>
    </w:p>
    <w:p>
      <w:pPr>
        <w:adjustRightInd w:val="0"/>
        <w:snapToGrid w:val="0"/>
        <w:spacing w:line="360" w:lineRule="auto"/>
        <w:rPr>
          <w:rFonts w:ascii="宋体" w:hAnsi="宋体" w:eastAsia="宋体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32"/>
          <w:szCs w:val="32"/>
          <w:lang w:val="en-US" w:eastAsia="zh-CN" w:bidi="ar-SA"/>
        </w:rPr>
        <w:t>三、人员招聘信息</w:t>
      </w:r>
    </w:p>
    <w:tbl>
      <w:tblPr>
        <w:tblStyle w:val="10"/>
        <w:tblW w:w="15018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086"/>
        <w:gridCol w:w="701"/>
        <w:gridCol w:w="842"/>
        <w:gridCol w:w="1122"/>
        <w:gridCol w:w="3926"/>
        <w:gridCol w:w="3911"/>
        <w:gridCol w:w="2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tblHeader/>
        </w:trPr>
        <w:tc>
          <w:tcPr>
            <w:tcW w:w="61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</w:rPr>
              <w:t>序号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</w:rPr>
              <w:t>岗位名称</w:t>
            </w:r>
          </w:p>
        </w:tc>
        <w:tc>
          <w:tcPr>
            <w:tcW w:w="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</w:rPr>
              <w:t>招聘人数</w:t>
            </w:r>
          </w:p>
        </w:tc>
        <w:tc>
          <w:tcPr>
            <w:tcW w:w="84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</w:rPr>
              <w:t>学历要求</w:t>
            </w:r>
          </w:p>
        </w:tc>
        <w:tc>
          <w:tcPr>
            <w:tcW w:w="112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</w:rPr>
              <w:t>专业要求</w:t>
            </w:r>
          </w:p>
        </w:tc>
        <w:tc>
          <w:tcPr>
            <w:tcW w:w="392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</w:rPr>
              <w:t>岗位描述</w:t>
            </w:r>
          </w:p>
        </w:tc>
        <w:tc>
          <w:tcPr>
            <w:tcW w:w="391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</w:rPr>
              <w:t>岗位要求</w:t>
            </w:r>
          </w:p>
        </w:tc>
        <w:tc>
          <w:tcPr>
            <w:tcW w:w="281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</w:rPr>
              <w:t>薪资福利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5" w:hRule="atLeast"/>
        </w:trPr>
        <w:tc>
          <w:tcPr>
            <w:tcW w:w="61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电网规划咨询师</w:t>
            </w:r>
          </w:p>
        </w:tc>
        <w:tc>
          <w:tcPr>
            <w:tcW w:w="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4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专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科及以上</w:t>
            </w:r>
          </w:p>
        </w:tc>
        <w:tc>
          <w:tcPr>
            <w:tcW w:w="112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电力与电气工程类、电力系统及其自动化、测控、通信、能源等</w:t>
            </w:r>
          </w:p>
        </w:tc>
        <w:tc>
          <w:tcPr>
            <w:tcW w:w="3926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协助项目经理完成大中小城市电网现状分析、负荷预测、网架规划、图集编制等工作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numPr>
                <w:ilvl w:val="0"/>
                <w:numId w:val="1"/>
              </w:numPr>
              <w:ind w:left="425" w:leftChars="0" w:hanging="425" w:firstLineChars="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协助项目经理完成科技项目研究工作，包括算法、模型研究，科技项目咨询报告编制工作。</w:t>
            </w:r>
          </w:p>
        </w:tc>
        <w:tc>
          <w:tcPr>
            <w:tcW w:w="3911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2"/>
              </w:numPr>
              <w:ind w:left="425" w:leftChars="0" w:hanging="425" w:firstLineChars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熟练操作各类办公软件（Office、WPS等）及绘图软件（AUTOCAD、VISIO）；</w:t>
            </w:r>
          </w:p>
          <w:p>
            <w:pPr>
              <w:widowControl/>
              <w:numPr>
                <w:ilvl w:val="0"/>
                <w:numId w:val="2"/>
              </w:numPr>
              <w:ind w:left="425" w:leftChars="0" w:hanging="425" w:firstLineChars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接受项目出差； </w:t>
            </w:r>
          </w:p>
          <w:p>
            <w:pPr>
              <w:widowControl/>
              <w:numPr>
                <w:ilvl w:val="0"/>
                <w:numId w:val="2"/>
              </w:numPr>
              <w:ind w:left="425" w:leftChars="0" w:hanging="425" w:firstLineChars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具备电网咨询研究类项目经验者优先；</w:t>
            </w:r>
          </w:p>
          <w:p>
            <w:pPr>
              <w:widowControl/>
              <w:numPr>
                <w:ilvl w:val="0"/>
                <w:numId w:val="2"/>
              </w:numPr>
              <w:ind w:left="425" w:leftChars="0" w:hanging="425" w:firstLineChars="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本岗位招聘地点江西、天津、宁夏、辽宁、陕西西安、河南周口、江苏徐州。</w:t>
            </w:r>
          </w:p>
        </w:tc>
        <w:tc>
          <w:tcPr>
            <w:tcW w:w="2819" w:type="dxa"/>
            <w:vAlign w:val="center"/>
          </w:tcPr>
          <w:p>
            <w:pPr>
              <w:widowControl/>
              <w:numPr>
                <w:ilvl w:val="0"/>
                <w:numId w:val="3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公司业务分布广泛，项目出差同时即可领略当地人文风景；优秀人才多、完善的晋升制度、高端咨询行业</w:t>
            </w:r>
          </w:p>
          <w:p>
            <w:pPr>
              <w:widowControl/>
              <w:numPr>
                <w:ilvl w:val="0"/>
                <w:numId w:val="3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差旅补助(试用50/天，转正100/天)+提供住宿+项目奖金+节假日福利+五险一金+带薪年假+定期培训+应届生户口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0" w:hRule="atLeast"/>
        </w:trPr>
        <w:tc>
          <w:tcPr>
            <w:tcW w:w="61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配网设计师</w:t>
            </w:r>
          </w:p>
        </w:tc>
        <w:tc>
          <w:tcPr>
            <w:tcW w:w="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20</w:t>
            </w:r>
          </w:p>
        </w:tc>
        <w:tc>
          <w:tcPr>
            <w:tcW w:w="84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专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科及以上</w:t>
            </w:r>
          </w:p>
        </w:tc>
        <w:tc>
          <w:tcPr>
            <w:tcW w:w="1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电气工程及其自动化、新能源科学工程等电气相关专业</w:t>
            </w:r>
          </w:p>
        </w:tc>
        <w:tc>
          <w:tcPr>
            <w:tcW w:w="3926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4"/>
              </w:numPr>
              <w:ind w:left="425" w:leftChars="0" w:hanging="425" w:firstLineChars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10kV配电室设计和配电线路设计； </w:t>
            </w:r>
          </w:p>
          <w:p>
            <w:pPr>
              <w:widowControl/>
              <w:numPr>
                <w:ilvl w:val="0"/>
                <w:numId w:val="4"/>
              </w:numPr>
              <w:ind w:left="425" w:leftChars="0" w:hanging="425" w:firstLineChars="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配电网项目各阶段设计工作； </w:t>
            </w:r>
          </w:p>
          <w:p>
            <w:pPr>
              <w:widowControl/>
              <w:numPr>
                <w:ilvl w:val="0"/>
                <w:numId w:val="4"/>
              </w:numPr>
              <w:ind w:left="425" w:leftChars="0" w:hanging="425" w:firstLineChars="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配网设计、农网设计等。</w:t>
            </w:r>
          </w:p>
        </w:tc>
        <w:tc>
          <w:tcPr>
            <w:tcW w:w="3911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5"/>
              </w:numPr>
              <w:ind w:left="425" w:leftChars="0" w:hanging="425" w:firstLineChars="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熟练使用AutoCad、office系列办公软件； </w:t>
            </w:r>
          </w:p>
          <w:p>
            <w:pPr>
              <w:widowControl/>
              <w:numPr>
                <w:ilvl w:val="0"/>
                <w:numId w:val="5"/>
              </w:numPr>
              <w:ind w:left="425" w:leftChars="0" w:hanging="425" w:firstLineChars="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熟悉电力设计相关法规、规范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；</w:t>
            </w:r>
          </w:p>
          <w:p>
            <w:pPr>
              <w:widowControl/>
              <w:numPr>
                <w:ilvl w:val="0"/>
                <w:numId w:val="5"/>
              </w:numPr>
              <w:ind w:left="425" w:leftChars="0" w:hanging="425" w:firstLineChars="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工作认真负责，具有团队精神，沟通能力强，服从工作安排和调配；</w:t>
            </w:r>
          </w:p>
          <w:p>
            <w:pPr>
              <w:widowControl/>
              <w:numPr>
                <w:ilvl w:val="0"/>
                <w:numId w:val="5"/>
              </w:numPr>
              <w:ind w:left="425" w:leftChars="0" w:hanging="425" w:firstLineChars="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本岗位招聘地点天津、江西、宁夏。</w:t>
            </w:r>
          </w:p>
        </w:tc>
        <w:tc>
          <w:tcPr>
            <w:tcW w:w="2819" w:type="dxa"/>
            <w:vAlign w:val="center"/>
          </w:tcPr>
          <w:p>
            <w:pPr>
              <w:widowControl/>
              <w:numPr>
                <w:ilvl w:val="0"/>
                <w:numId w:val="6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公司业务分布广泛，项目出差同时即可领略当地人文风景；优秀人才多、完善的晋升制度、高端咨询行业</w:t>
            </w:r>
          </w:p>
          <w:p>
            <w:pPr>
              <w:widowControl/>
              <w:numPr>
                <w:ilvl w:val="0"/>
                <w:numId w:val="6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出差至项目地包住宿+项目奖金+节假日福利+五险一金+带薪年假+定期培训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1" w:hRule="atLeast"/>
        </w:trPr>
        <w:tc>
          <w:tcPr>
            <w:tcW w:w="61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  <w:t>光伏设计师-江西</w:t>
            </w:r>
          </w:p>
        </w:tc>
        <w:tc>
          <w:tcPr>
            <w:tcW w:w="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4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专科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及以上</w:t>
            </w:r>
          </w:p>
        </w:tc>
        <w:tc>
          <w:tcPr>
            <w:tcW w:w="112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电力系统、电力工程、输配电、光伏发电技术等相关专业</w:t>
            </w:r>
          </w:p>
        </w:tc>
        <w:tc>
          <w:tcPr>
            <w:tcW w:w="3926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7"/>
              </w:numPr>
              <w:ind w:left="425" w:leftChars="0" w:hanging="425" w:firstLineChars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负责光伏系统工程项目规划、电气设计、设备选型、技术方案编制；</w:t>
            </w:r>
          </w:p>
          <w:p>
            <w:pPr>
              <w:widowControl/>
              <w:numPr>
                <w:ilvl w:val="0"/>
                <w:numId w:val="7"/>
              </w:numPr>
              <w:ind w:left="425" w:leftChars="0" w:hanging="425" w:firstLineChars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负责编写可行性分析报告、项目建议书等；</w:t>
            </w:r>
          </w:p>
          <w:p>
            <w:pPr>
              <w:widowControl/>
              <w:numPr>
                <w:ilvl w:val="0"/>
                <w:numId w:val="7"/>
              </w:numPr>
              <w:ind w:left="425" w:leftChars="0" w:hanging="425" w:firstLineChars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负责光伏电站项目现场勘查，可行性分析，参与客户洽谈及项目开发技术支持工作；</w:t>
            </w:r>
          </w:p>
          <w:p>
            <w:pPr>
              <w:widowControl/>
              <w:numPr>
                <w:ilvl w:val="0"/>
                <w:numId w:val="7"/>
              </w:numPr>
              <w:ind w:left="425" w:leftChars="0" w:hanging="425" w:firstLineChars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负责工程项目实施过程中的电气专业技术交底工作；</w:t>
            </w:r>
          </w:p>
          <w:p>
            <w:pPr>
              <w:widowControl/>
              <w:numPr>
                <w:ilvl w:val="0"/>
                <w:numId w:val="7"/>
              </w:numPr>
              <w:ind w:left="425" w:leftChars="0" w:hanging="425" w:firstLineChars="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负责解决工程项目实施过程中电气专业设计问题。</w:t>
            </w:r>
          </w:p>
        </w:tc>
        <w:tc>
          <w:tcPr>
            <w:tcW w:w="3911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8"/>
              </w:numPr>
              <w:ind w:left="425" w:leftChars="0" w:hanging="425" w:firstLineChars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熟悉光伏行业、参加过并网光伏电站的设计者优先；</w:t>
            </w:r>
          </w:p>
          <w:p>
            <w:pPr>
              <w:widowControl/>
              <w:numPr>
                <w:ilvl w:val="0"/>
                <w:numId w:val="8"/>
              </w:numPr>
              <w:ind w:left="425" w:leftChars="0" w:hanging="425" w:firstLineChars="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可以熟练使用PVsyst等光伏设计相关软件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优先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。</w:t>
            </w:r>
          </w:p>
        </w:tc>
        <w:tc>
          <w:tcPr>
            <w:tcW w:w="2819" w:type="dxa"/>
            <w:vAlign w:val="center"/>
          </w:tcPr>
          <w:p>
            <w:pPr>
              <w:widowControl/>
              <w:numPr>
                <w:ilvl w:val="0"/>
                <w:numId w:val="9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公司业务分布广泛，项目出差同时即可领略当地人文风景；优秀人才多、完善的晋升制度、高端咨询行业； </w:t>
            </w:r>
          </w:p>
          <w:p>
            <w:pPr>
              <w:widowControl/>
              <w:numPr>
                <w:ilvl w:val="0"/>
                <w:numId w:val="9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出差至项目地包住宿+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奖金+节假日福利+五险一金+带薪年假+定期培训+应届生户口。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9" w:hRule="atLeast"/>
        </w:trPr>
        <w:tc>
          <w:tcPr>
            <w:tcW w:w="61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086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（储备）客户经理</w:t>
            </w:r>
          </w:p>
        </w:tc>
        <w:tc>
          <w:tcPr>
            <w:tcW w:w="701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4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专科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  <w:t>及以上</w:t>
            </w:r>
          </w:p>
        </w:tc>
        <w:tc>
          <w:tcPr>
            <w:tcW w:w="1122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不限专业</w:t>
            </w:r>
          </w:p>
        </w:tc>
        <w:tc>
          <w:tcPr>
            <w:tcW w:w="3926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0"/>
              </w:numPr>
              <w:ind w:left="425" w:leftChars="0" w:hanging="425" w:firstLineChars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负责电力相关的大客户维护以及拓展工作；</w:t>
            </w:r>
          </w:p>
          <w:p>
            <w:pPr>
              <w:widowControl/>
              <w:numPr>
                <w:ilvl w:val="0"/>
                <w:numId w:val="10"/>
              </w:numPr>
              <w:ind w:left="425" w:leftChars="0" w:hanging="425" w:firstLineChars="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从事公司的产品推广营销，促成合作，沟通协调项目相关事宜； </w:t>
            </w:r>
          </w:p>
          <w:p>
            <w:pPr>
              <w:widowControl/>
              <w:numPr>
                <w:ilvl w:val="0"/>
                <w:numId w:val="10"/>
              </w:numPr>
              <w:ind w:left="425" w:leftChars="0" w:hanging="425" w:firstLineChars="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完成部门安排的其他相关工作。</w:t>
            </w:r>
          </w:p>
        </w:tc>
        <w:tc>
          <w:tcPr>
            <w:tcW w:w="3911" w:type="dxa"/>
            <w:shd w:val="clear" w:color="auto" w:fill="auto"/>
            <w:vAlign w:val="center"/>
          </w:tcPr>
          <w:p>
            <w:pPr>
              <w:widowControl/>
              <w:numPr>
                <w:ilvl w:val="0"/>
                <w:numId w:val="11"/>
              </w:numPr>
              <w:ind w:left="425" w:leftChars="0" w:hanging="425" w:firstLineChars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学历专科及以上； </w:t>
            </w:r>
          </w:p>
          <w:p>
            <w:pPr>
              <w:widowControl/>
              <w:numPr>
                <w:ilvl w:val="0"/>
                <w:numId w:val="11"/>
              </w:numPr>
              <w:ind w:left="425" w:leftChars="0" w:hanging="425" w:firstLineChars="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可以接受短期出差；</w:t>
            </w:r>
          </w:p>
          <w:p>
            <w:pPr>
              <w:widowControl/>
              <w:numPr>
                <w:ilvl w:val="0"/>
                <w:numId w:val="11"/>
              </w:numPr>
              <w:ind w:left="425" w:leftChars="0" w:hanging="425" w:firstLineChars="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热爱销售工作，喜欢赚钱，敢于挑战高薪； </w:t>
            </w:r>
          </w:p>
          <w:p>
            <w:pPr>
              <w:widowControl/>
              <w:numPr>
                <w:ilvl w:val="0"/>
                <w:numId w:val="11"/>
              </w:numPr>
              <w:ind w:left="425" w:leftChars="0" w:hanging="425" w:firstLineChars="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学习能力强，沟通能力强，有责任心，头脑灵活；</w:t>
            </w:r>
          </w:p>
          <w:p>
            <w:pPr>
              <w:widowControl/>
              <w:numPr>
                <w:ilvl w:val="0"/>
                <w:numId w:val="11"/>
              </w:numPr>
              <w:ind w:left="425" w:leftChars="0" w:hanging="425" w:firstLineChars="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了解电力行业优先；</w:t>
            </w:r>
          </w:p>
          <w:p>
            <w:pPr>
              <w:widowControl/>
              <w:numPr>
                <w:ilvl w:val="0"/>
                <w:numId w:val="11"/>
              </w:numPr>
              <w:ind w:left="425" w:leftChars="0" w:hanging="425" w:firstLineChars="0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应届毕业生学生会主席，学生干部，校内担任其他职务者优先。</w:t>
            </w:r>
          </w:p>
        </w:tc>
        <w:tc>
          <w:tcPr>
            <w:tcW w:w="2819" w:type="dxa"/>
            <w:vAlign w:val="center"/>
          </w:tcPr>
          <w:p>
            <w:pPr>
              <w:widowControl/>
              <w:numPr>
                <w:ilvl w:val="0"/>
                <w:numId w:val="12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公司业务分布广泛，项目出差同时即可领略当地人文风景，优秀人才多、完善的晋升制度、高端咨询行业； </w:t>
            </w:r>
          </w:p>
          <w:p>
            <w:pPr>
              <w:widowControl/>
              <w:numPr>
                <w:ilvl w:val="0"/>
                <w:numId w:val="12"/>
              </w:numPr>
              <w:ind w:left="425" w:leftChars="0" w:hanging="425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绩效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奖金+节假日福利+五险一金+带薪年假+定期培训+应届生户口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。</w:t>
            </w:r>
          </w:p>
        </w:tc>
      </w:tr>
    </w:tbl>
    <w:p>
      <w:pPr>
        <w:adjustRightInd w:val="0"/>
        <w:snapToGrid w:val="0"/>
        <w:spacing w:line="360" w:lineRule="auto"/>
        <w:rPr>
          <w:rFonts w:hint="eastAsia" w:ascii="宋体" w:hAnsi="宋体" w:eastAsia="宋体" w:cs="宋体"/>
          <w:sz w:val="20"/>
          <w:szCs w:val="20"/>
        </w:rPr>
      </w:pPr>
    </w:p>
    <w:sectPr>
      <w:headerReference r:id="rId3" w:type="default"/>
      <w:footerReference r:id="rId4" w:type="default"/>
      <w:pgSz w:w="16838" w:h="11906" w:orient="landscape"/>
      <w:pgMar w:top="720" w:right="720" w:bottom="720" w:left="720" w:header="851" w:footer="28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01056221"/>
      <w:docPartObj>
        <w:docPartGallery w:val="autotext"/>
      </w:docPartObj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adjustRightInd w:val="0"/>
      <w:rPr>
        <w:sz w:val="6"/>
      </w:rPr>
    </w:pPr>
    <w:r>
      <w:rPr>
        <w:rFonts w:ascii="Times New Roman" w:hAnsi="Times New Roman" w:eastAsia="宋体" w:cs="Times New Roman"/>
        <w:sz w:val="20"/>
      </w:rPr>
      <w:t>天津平云电力科技有限公司</w:t>
    </w:r>
    <w:r>
      <w:rPr>
        <w:rFonts w:hint="eastAsia" w:ascii="Times New Roman" w:hAnsi="Times New Roman" w:eastAsia="宋体" w:cs="Times New Roman"/>
        <w:sz w:val="20"/>
      </w:rPr>
      <w:t xml:space="preserve"> 招聘简章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D6EE383"/>
    <w:multiLevelType w:val="singleLevel"/>
    <w:tmpl w:val="8D6EE38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9B8EECFE"/>
    <w:multiLevelType w:val="singleLevel"/>
    <w:tmpl w:val="9B8EECF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A5439F73"/>
    <w:multiLevelType w:val="singleLevel"/>
    <w:tmpl w:val="A5439F7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EC023A5E"/>
    <w:multiLevelType w:val="singleLevel"/>
    <w:tmpl w:val="EC023A5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ECD306B5"/>
    <w:multiLevelType w:val="singleLevel"/>
    <w:tmpl w:val="ECD306B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11CB2927"/>
    <w:multiLevelType w:val="singleLevel"/>
    <w:tmpl w:val="11CB292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12B0636A"/>
    <w:multiLevelType w:val="singleLevel"/>
    <w:tmpl w:val="12B0636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1E2A299F"/>
    <w:multiLevelType w:val="singleLevel"/>
    <w:tmpl w:val="1E2A299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">
    <w:nsid w:val="3D02365F"/>
    <w:multiLevelType w:val="singleLevel"/>
    <w:tmpl w:val="3D02365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5308CAD2"/>
    <w:multiLevelType w:val="singleLevel"/>
    <w:tmpl w:val="5308CAD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0">
    <w:nsid w:val="5E552CDE"/>
    <w:multiLevelType w:val="singleLevel"/>
    <w:tmpl w:val="5E552CD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>
    <w:nsid w:val="7E597AC3"/>
    <w:multiLevelType w:val="singleLevel"/>
    <w:tmpl w:val="7E597AC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4"/>
  </w:num>
  <w:num w:numId="9">
    <w:abstractNumId w:val="7"/>
  </w:num>
  <w:num w:numId="10">
    <w:abstractNumId w:val="3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c5MjJjZjYyNzYxZTI4OGM1NjBkYWUzMDQ0ZTExZTUifQ=="/>
  </w:docVars>
  <w:rsids>
    <w:rsidRoot w:val="002F0B46"/>
    <w:rsid w:val="0001073B"/>
    <w:rsid w:val="0001612F"/>
    <w:rsid w:val="00023BEE"/>
    <w:rsid w:val="00036E1F"/>
    <w:rsid w:val="00085819"/>
    <w:rsid w:val="000878C3"/>
    <w:rsid w:val="000B11A5"/>
    <w:rsid w:val="000B22B1"/>
    <w:rsid w:val="000E2B54"/>
    <w:rsid w:val="000F0CAE"/>
    <w:rsid w:val="00107AF8"/>
    <w:rsid w:val="00117F09"/>
    <w:rsid w:val="001215F0"/>
    <w:rsid w:val="00131304"/>
    <w:rsid w:val="00145732"/>
    <w:rsid w:val="00152604"/>
    <w:rsid w:val="00154C8F"/>
    <w:rsid w:val="00176D9B"/>
    <w:rsid w:val="00181ABE"/>
    <w:rsid w:val="00184590"/>
    <w:rsid w:val="0019088E"/>
    <w:rsid w:val="0019468F"/>
    <w:rsid w:val="001B419D"/>
    <w:rsid w:val="001C5EFC"/>
    <w:rsid w:val="001C7274"/>
    <w:rsid w:val="001D3477"/>
    <w:rsid w:val="00200F74"/>
    <w:rsid w:val="00205F23"/>
    <w:rsid w:val="00246D17"/>
    <w:rsid w:val="00275B55"/>
    <w:rsid w:val="0029250B"/>
    <w:rsid w:val="002A776F"/>
    <w:rsid w:val="002B59ED"/>
    <w:rsid w:val="002C0B7E"/>
    <w:rsid w:val="002C387B"/>
    <w:rsid w:val="002E1E0A"/>
    <w:rsid w:val="002E7ACE"/>
    <w:rsid w:val="002F0B46"/>
    <w:rsid w:val="002F1EE4"/>
    <w:rsid w:val="002F3D27"/>
    <w:rsid w:val="0030332E"/>
    <w:rsid w:val="00307B76"/>
    <w:rsid w:val="00311506"/>
    <w:rsid w:val="00315C62"/>
    <w:rsid w:val="00354042"/>
    <w:rsid w:val="00365F10"/>
    <w:rsid w:val="003C03DF"/>
    <w:rsid w:val="003C09C8"/>
    <w:rsid w:val="00402F26"/>
    <w:rsid w:val="004044BA"/>
    <w:rsid w:val="00416B54"/>
    <w:rsid w:val="00481F49"/>
    <w:rsid w:val="0048508B"/>
    <w:rsid w:val="0048607D"/>
    <w:rsid w:val="00492622"/>
    <w:rsid w:val="004A7B3D"/>
    <w:rsid w:val="004B33F5"/>
    <w:rsid w:val="004D21C3"/>
    <w:rsid w:val="004E7A3F"/>
    <w:rsid w:val="004F1B32"/>
    <w:rsid w:val="004F47D6"/>
    <w:rsid w:val="00511938"/>
    <w:rsid w:val="00526AAF"/>
    <w:rsid w:val="00541795"/>
    <w:rsid w:val="00543A79"/>
    <w:rsid w:val="00556E8F"/>
    <w:rsid w:val="00561247"/>
    <w:rsid w:val="00561EE3"/>
    <w:rsid w:val="00567AF5"/>
    <w:rsid w:val="00571BDC"/>
    <w:rsid w:val="005C1768"/>
    <w:rsid w:val="005D6617"/>
    <w:rsid w:val="005E1E18"/>
    <w:rsid w:val="006137D5"/>
    <w:rsid w:val="0061537B"/>
    <w:rsid w:val="006249B3"/>
    <w:rsid w:val="00656235"/>
    <w:rsid w:val="00664A4F"/>
    <w:rsid w:val="00664C5A"/>
    <w:rsid w:val="00672290"/>
    <w:rsid w:val="006B1D05"/>
    <w:rsid w:val="006C3180"/>
    <w:rsid w:val="006C7A56"/>
    <w:rsid w:val="006E060C"/>
    <w:rsid w:val="006E61BB"/>
    <w:rsid w:val="00710DC0"/>
    <w:rsid w:val="007216F4"/>
    <w:rsid w:val="007558FF"/>
    <w:rsid w:val="00781F20"/>
    <w:rsid w:val="00796BEB"/>
    <w:rsid w:val="007A2DE5"/>
    <w:rsid w:val="007C3D43"/>
    <w:rsid w:val="007E78A1"/>
    <w:rsid w:val="007F412B"/>
    <w:rsid w:val="007F4C1D"/>
    <w:rsid w:val="007F6745"/>
    <w:rsid w:val="008216E1"/>
    <w:rsid w:val="00821757"/>
    <w:rsid w:val="00822626"/>
    <w:rsid w:val="00887168"/>
    <w:rsid w:val="0089014E"/>
    <w:rsid w:val="009137A5"/>
    <w:rsid w:val="00923488"/>
    <w:rsid w:val="0092463A"/>
    <w:rsid w:val="00927999"/>
    <w:rsid w:val="00927AF5"/>
    <w:rsid w:val="00937717"/>
    <w:rsid w:val="009508FD"/>
    <w:rsid w:val="009817E0"/>
    <w:rsid w:val="00981B8E"/>
    <w:rsid w:val="009A37B1"/>
    <w:rsid w:val="009B5CB2"/>
    <w:rsid w:val="009C0497"/>
    <w:rsid w:val="009D3889"/>
    <w:rsid w:val="009F4250"/>
    <w:rsid w:val="00A36716"/>
    <w:rsid w:val="00A42AF3"/>
    <w:rsid w:val="00A62C98"/>
    <w:rsid w:val="00A90654"/>
    <w:rsid w:val="00A90B03"/>
    <w:rsid w:val="00A92961"/>
    <w:rsid w:val="00AA0864"/>
    <w:rsid w:val="00AB27DD"/>
    <w:rsid w:val="00AB50C9"/>
    <w:rsid w:val="00AC2242"/>
    <w:rsid w:val="00AD0B3C"/>
    <w:rsid w:val="00AE5119"/>
    <w:rsid w:val="00B0337E"/>
    <w:rsid w:val="00B40555"/>
    <w:rsid w:val="00B6100B"/>
    <w:rsid w:val="00B625E4"/>
    <w:rsid w:val="00B80BDE"/>
    <w:rsid w:val="00BD0A29"/>
    <w:rsid w:val="00BD2B67"/>
    <w:rsid w:val="00BD3C5F"/>
    <w:rsid w:val="00BE205A"/>
    <w:rsid w:val="00BF49FA"/>
    <w:rsid w:val="00BF632E"/>
    <w:rsid w:val="00C21DE4"/>
    <w:rsid w:val="00C22DBE"/>
    <w:rsid w:val="00C25EE7"/>
    <w:rsid w:val="00C26501"/>
    <w:rsid w:val="00CE1F32"/>
    <w:rsid w:val="00CE6DD9"/>
    <w:rsid w:val="00CF377B"/>
    <w:rsid w:val="00D06E9C"/>
    <w:rsid w:val="00D10C86"/>
    <w:rsid w:val="00D4205E"/>
    <w:rsid w:val="00D60E2F"/>
    <w:rsid w:val="00D8014F"/>
    <w:rsid w:val="00D928BF"/>
    <w:rsid w:val="00D93A84"/>
    <w:rsid w:val="00DA19A8"/>
    <w:rsid w:val="00DA2C14"/>
    <w:rsid w:val="00DB4088"/>
    <w:rsid w:val="00DD2F8F"/>
    <w:rsid w:val="00DF3E11"/>
    <w:rsid w:val="00DF7C67"/>
    <w:rsid w:val="00E14DA8"/>
    <w:rsid w:val="00E2064D"/>
    <w:rsid w:val="00E34A4E"/>
    <w:rsid w:val="00E46EFA"/>
    <w:rsid w:val="00E56B51"/>
    <w:rsid w:val="00E734DA"/>
    <w:rsid w:val="00EB49DD"/>
    <w:rsid w:val="00EC06A1"/>
    <w:rsid w:val="00ED6996"/>
    <w:rsid w:val="00F3796B"/>
    <w:rsid w:val="00F57227"/>
    <w:rsid w:val="00F63E4F"/>
    <w:rsid w:val="00F96048"/>
    <w:rsid w:val="00FC4807"/>
    <w:rsid w:val="00FD5ACC"/>
    <w:rsid w:val="00FE0BC8"/>
    <w:rsid w:val="019729BE"/>
    <w:rsid w:val="0E5E2462"/>
    <w:rsid w:val="219E4D4F"/>
    <w:rsid w:val="23C6097C"/>
    <w:rsid w:val="288468FC"/>
    <w:rsid w:val="3BB57C7A"/>
    <w:rsid w:val="400220EF"/>
    <w:rsid w:val="4FE93205"/>
    <w:rsid w:val="5A8D0667"/>
    <w:rsid w:val="5D1947BB"/>
    <w:rsid w:val="797A40AC"/>
    <w:rsid w:val="7D6A0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ocument Map"/>
    <w:basedOn w:val="1"/>
    <w:link w:val="23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6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7">
    <w:name w:val="标题 1 Char"/>
    <w:basedOn w:val="1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8">
    <w:name w:val="标题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0">
    <w:name w:val="标题 3 Char"/>
    <w:basedOn w:val="11"/>
    <w:link w:val="4"/>
    <w:semiHidden/>
    <w:qFormat/>
    <w:uiPriority w:val="9"/>
    <w:rPr>
      <w:b/>
      <w:bCs/>
      <w:sz w:val="32"/>
      <w:szCs w:val="32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23">
    <w:name w:val="文档结构图 Char"/>
    <w:basedOn w:val="11"/>
    <w:link w:val="5"/>
    <w:semiHidden/>
    <w:qFormat/>
    <w:uiPriority w:val="99"/>
    <w:rPr>
      <w:rFonts w:ascii="宋体" w:eastAsia="宋体"/>
      <w:sz w:val="18"/>
      <w:szCs w:val="18"/>
    </w:rPr>
  </w:style>
  <w:style w:type="character" w:customStyle="1" w:styleId="24">
    <w:name w:val="font11"/>
    <w:basedOn w:val="11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1676</Words>
  <Characters>1770</Characters>
  <Lines>14</Lines>
  <Paragraphs>4</Paragraphs>
  <TotalTime>17</TotalTime>
  <ScaleCrop>false</ScaleCrop>
  <LinksUpToDate>false</LinksUpToDate>
  <CharactersWithSpaces>1777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2021-06-16T04:32:00Z</dcterms:created>
  <dc:creator>Administrator</dc:creator>
  <cp:lastModifiedBy>1</cp:lastModifiedBy>
  <cp:lastPrinted>2023-03-08T03:14:00Z</cp:lastPrinted>
  <dcterms:modified xsi:type="dcterms:W3CDTF">2024-05-09T01:55:46Z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314E12BBE1954617A93F72CEA282F9AB</vt:lpwstr>
  </property>
</Properties>
</file>