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</w:rPr>
      </w:pPr>
    </w:p>
    <w:p>
      <w:pPr>
        <w:jc w:val="center"/>
        <w:rPr>
          <w:rFonts w:ascii="微软雅黑" w:hAnsi="微软雅黑" w:eastAsia="微软雅黑"/>
          <w:b/>
          <w:sz w:val="36"/>
        </w:rPr>
      </w:pPr>
      <w:r>
        <w:rPr>
          <w:rFonts w:ascii="微软雅黑" w:hAnsi="微软雅黑" w:eastAsia="微软雅黑"/>
          <w:b/>
          <w:sz w:val="36"/>
        </w:rPr>
        <w:t>中哲</w:t>
      </w:r>
      <w:r>
        <w:rPr>
          <w:rFonts w:hint="eastAsia" w:ascii="微软雅黑" w:hAnsi="微软雅黑" w:eastAsia="微软雅黑"/>
          <w:b/>
          <w:sz w:val="36"/>
          <w:lang w:val="en-US" w:eastAsia="zh-CN"/>
        </w:rPr>
        <w:t>新能源</w:t>
      </w:r>
      <w:r>
        <w:rPr>
          <w:rFonts w:hint="eastAsia" w:ascii="微软雅黑" w:hAnsi="微软雅黑" w:eastAsia="微软雅黑"/>
          <w:b/>
          <w:sz w:val="36"/>
        </w:rPr>
        <w:t>2</w:t>
      </w:r>
      <w:r>
        <w:rPr>
          <w:rFonts w:ascii="微软雅黑" w:hAnsi="微软雅黑" w:eastAsia="微软雅黑"/>
          <w:b/>
          <w:sz w:val="36"/>
        </w:rPr>
        <w:t>02</w:t>
      </w:r>
      <w:r>
        <w:rPr>
          <w:rFonts w:hint="eastAsia" w:ascii="微软雅黑" w:hAnsi="微软雅黑" w:eastAsia="微软雅黑"/>
          <w:b/>
          <w:sz w:val="36"/>
          <w:lang w:val="en-US" w:eastAsia="zh-CN"/>
        </w:rPr>
        <w:t>4</w:t>
      </w:r>
      <w:r>
        <w:rPr>
          <w:rFonts w:ascii="微软雅黑" w:hAnsi="微软雅黑" w:eastAsia="微软雅黑"/>
          <w:b/>
          <w:sz w:val="36"/>
        </w:rPr>
        <w:t>届校园招聘简章</w:t>
      </w:r>
    </w:p>
    <w:p>
      <w:pPr>
        <w:rPr>
          <w:rFonts w:ascii="微软雅黑" w:hAnsi="微软雅黑" w:eastAsia="微软雅黑"/>
        </w:rPr>
      </w:pPr>
    </w:p>
    <w:p>
      <w:pPr>
        <w:pStyle w:val="9"/>
        <w:numPr>
          <w:ilvl w:val="0"/>
          <w:numId w:val="1"/>
        </w:numPr>
        <w:ind w:firstLineChars="0"/>
        <w:rPr>
          <w:rFonts w:ascii="微软雅黑" w:hAnsi="微软雅黑" w:eastAsia="微软雅黑"/>
          <w:b/>
          <w:bCs/>
          <w:sz w:val="32"/>
          <w:szCs w:val="36"/>
        </w:rPr>
      </w:pPr>
      <w:r>
        <w:rPr>
          <w:rFonts w:hint="eastAsia" w:ascii="微软雅黑" w:hAnsi="微软雅黑" w:eastAsia="微软雅黑"/>
          <w:b/>
          <w:bCs/>
          <w:sz w:val="32"/>
          <w:szCs w:val="36"/>
        </w:rPr>
        <w:t>公司简介</w:t>
      </w:r>
    </w:p>
    <w:p>
      <w:pPr>
        <w:ind w:firstLine="424" w:firstLineChars="202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</w:rPr>
        <w:t>中哲集团始创于1998年，现有员工5000余人。实业与产业投资并进，横跨服饰品牌、大宗商品、消费电子、新材料与新能源、大健康、未来社区运营、产业投资等领域</w:t>
      </w:r>
      <w:r>
        <w:rPr>
          <w:rFonts w:hint="eastAsia" w:ascii="微软雅黑" w:hAnsi="微软雅黑" w:eastAsia="微软雅黑"/>
          <w:lang w:eastAsia="zh-CN"/>
        </w:rPr>
        <w:t>。</w:t>
      </w:r>
    </w:p>
    <w:p>
      <w:pPr>
        <w:ind w:firstLine="424" w:firstLineChars="202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浙江中哲新能源有限公司隶属于中哲集团，位于中国宁波市，拥有成熟的储能技术和专业的研发团队，主营储能系统产品。产品包含锂电池Pack、家用混网型储能逆变器、工商业混网型储能逆变器、一体式储能柜、集装箱式储能系统等。我们坚持制造的创新和可靠性，致力于为客户提供优质的一站式能源解决方案。</w:t>
      </w:r>
    </w:p>
    <w:p>
      <w:pPr>
        <w:rPr>
          <w:rFonts w:ascii="微软雅黑" w:hAnsi="微软雅黑" w:eastAsia="微软雅黑"/>
        </w:rPr>
      </w:pPr>
    </w:p>
    <w:p>
      <w:pPr>
        <w:pStyle w:val="9"/>
        <w:numPr>
          <w:ilvl w:val="0"/>
          <w:numId w:val="1"/>
        </w:numPr>
        <w:ind w:firstLineChars="0"/>
        <w:rPr>
          <w:rFonts w:ascii="微软雅黑" w:hAnsi="微软雅黑" w:eastAsia="微软雅黑"/>
          <w:b/>
          <w:bCs/>
          <w:sz w:val="32"/>
          <w:szCs w:val="36"/>
        </w:rPr>
      </w:pPr>
      <w:r>
        <w:rPr>
          <w:rFonts w:hint="eastAsia" w:ascii="微软雅黑" w:hAnsi="微软雅黑" w:eastAsia="微软雅黑"/>
          <w:b/>
          <w:bCs/>
          <w:sz w:val="32"/>
          <w:szCs w:val="36"/>
          <w:lang w:val="en-US" w:eastAsia="zh-CN"/>
        </w:rPr>
        <w:t>集团</w:t>
      </w:r>
      <w:r>
        <w:rPr>
          <w:rFonts w:hint="eastAsia" w:ascii="微软雅黑" w:hAnsi="微软雅黑" w:eastAsia="微软雅黑"/>
          <w:b/>
          <w:bCs/>
          <w:sz w:val="32"/>
          <w:szCs w:val="36"/>
        </w:rPr>
        <w:t>荣誉</w:t>
      </w:r>
    </w:p>
    <w:p>
      <w:pPr>
        <w:pStyle w:val="9"/>
        <w:numPr>
          <w:ilvl w:val="0"/>
          <w:numId w:val="2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中国民营企业500强</w:t>
      </w:r>
    </w:p>
    <w:p>
      <w:pPr>
        <w:pStyle w:val="9"/>
        <w:numPr>
          <w:ilvl w:val="0"/>
          <w:numId w:val="2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中国制造业企业500强</w:t>
      </w:r>
    </w:p>
    <w:p>
      <w:pPr>
        <w:pStyle w:val="9"/>
        <w:numPr>
          <w:ilvl w:val="0"/>
          <w:numId w:val="2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浙江省制造业百强企业</w:t>
      </w:r>
    </w:p>
    <w:p>
      <w:pPr>
        <w:pStyle w:val="9"/>
        <w:numPr>
          <w:ilvl w:val="0"/>
          <w:numId w:val="2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浙江省“三名”培育试点企业</w:t>
      </w:r>
    </w:p>
    <w:p>
      <w:pPr>
        <w:pStyle w:val="9"/>
        <w:numPr>
          <w:ilvl w:val="0"/>
          <w:numId w:val="2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宁波市综合企业百强</w:t>
      </w:r>
    </w:p>
    <w:p>
      <w:pPr>
        <w:pStyle w:val="9"/>
        <w:ind w:firstLine="0" w:firstLineChars="0"/>
        <w:rPr>
          <w:rFonts w:ascii="微软雅黑" w:hAnsi="微软雅黑" w:eastAsia="微软雅黑"/>
        </w:rPr>
      </w:pPr>
    </w:p>
    <w:p>
      <w:pPr>
        <w:pStyle w:val="9"/>
        <w:numPr>
          <w:ilvl w:val="0"/>
          <w:numId w:val="1"/>
        </w:numPr>
        <w:ind w:firstLineChars="0"/>
        <w:rPr>
          <w:rFonts w:ascii="微软雅黑" w:hAnsi="微软雅黑" w:eastAsia="微软雅黑"/>
          <w:b/>
          <w:bCs/>
          <w:sz w:val="32"/>
          <w:szCs w:val="36"/>
        </w:rPr>
      </w:pPr>
      <w:r>
        <w:rPr>
          <w:rFonts w:hint="eastAsia" w:ascii="微软雅黑" w:hAnsi="微软雅黑" w:eastAsia="微软雅黑"/>
          <w:b/>
          <w:bCs/>
          <w:sz w:val="32"/>
          <w:szCs w:val="36"/>
          <w:lang w:val="en-US" w:eastAsia="zh-CN"/>
        </w:rPr>
        <w:t>集团</w:t>
      </w:r>
      <w:r>
        <w:rPr>
          <w:rFonts w:hint="eastAsia" w:ascii="微软雅黑" w:hAnsi="微软雅黑" w:eastAsia="微软雅黑"/>
          <w:b/>
          <w:bCs/>
          <w:sz w:val="32"/>
          <w:szCs w:val="36"/>
        </w:rPr>
        <w:t>文化</w:t>
      </w:r>
    </w:p>
    <w:p>
      <w:pPr>
        <w:pStyle w:val="9"/>
        <w:numPr>
          <w:ilvl w:val="0"/>
          <w:numId w:val="3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愿景：建设具有持久价值创造力的、以实业和投资并重的综合型集团企业。</w:t>
      </w:r>
    </w:p>
    <w:p>
      <w:pPr>
        <w:pStyle w:val="9"/>
        <w:numPr>
          <w:ilvl w:val="0"/>
          <w:numId w:val="3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经营服务理念：以客户为中心，以质量为基石，以创新为手段。</w:t>
      </w:r>
    </w:p>
    <w:p>
      <w:pPr>
        <w:pStyle w:val="9"/>
        <w:numPr>
          <w:ilvl w:val="0"/>
          <w:numId w:val="3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合规风险理念：合规激发价值，风控引领效益，全员主动全面合规。</w:t>
      </w:r>
    </w:p>
    <w:p>
      <w:pPr>
        <w:pStyle w:val="9"/>
        <w:numPr>
          <w:ilvl w:val="0"/>
          <w:numId w:val="3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工作作风理念：勤俭严谨，务实守信，开放进取，上下齐心。</w:t>
      </w:r>
    </w:p>
    <w:p>
      <w:pPr>
        <w:pStyle w:val="9"/>
        <w:numPr>
          <w:ilvl w:val="0"/>
          <w:numId w:val="3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员工管理理念：尊重人才，完善职业发展通道，与企业同步成长。</w:t>
      </w:r>
    </w:p>
    <w:p>
      <w:pPr>
        <w:pStyle w:val="9"/>
        <w:numPr>
          <w:ilvl w:val="0"/>
          <w:numId w:val="3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使命：为客户提供优质服务，为员工搭建广阔平台，为股东创造更大价值。</w:t>
      </w:r>
    </w:p>
    <w:p>
      <w:pPr>
        <w:pStyle w:val="9"/>
        <w:numPr>
          <w:ilvl w:val="0"/>
          <w:numId w:val="3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核心价值观：以客户为先以奋斗者为本，创新不息保持艰苦朴素的精神。</w:t>
      </w:r>
    </w:p>
    <w:p>
      <w:pPr>
        <w:pStyle w:val="9"/>
        <w:ind w:firstLine="0" w:firstLineChars="0"/>
        <w:rPr>
          <w:rFonts w:ascii="微软雅黑" w:hAnsi="微软雅黑" w:eastAsia="微软雅黑"/>
        </w:rPr>
      </w:pPr>
    </w:p>
    <w:p>
      <w:pPr>
        <w:pStyle w:val="9"/>
        <w:numPr>
          <w:ilvl w:val="0"/>
          <w:numId w:val="1"/>
        </w:numPr>
        <w:ind w:firstLineChars="0"/>
        <w:rPr>
          <w:rFonts w:ascii="微软雅黑" w:hAnsi="微软雅黑" w:eastAsia="微软雅黑"/>
          <w:b/>
          <w:bCs/>
          <w:sz w:val="32"/>
          <w:szCs w:val="36"/>
        </w:rPr>
      </w:pPr>
      <w:r>
        <w:rPr>
          <w:rFonts w:hint="eastAsia" w:ascii="微软雅黑" w:hAnsi="微软雅黑" w:eastAsia="微软雅黑"/>
          <w:b/>
          <w:bCs/>
          <w:sz w:val="32"/>
          <w:szCs w:val="36"/>
        </w:rPr>
        <w:t>招聘岗位</w:t>
      </w:r>
    </w:p>
    <w:p>
      <w:pPr>
        <w:pStyle w:val="9"/>
        <w:ind w:firstLine="0" w:firstLineChars="0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eastAsia="zh-CN"/>
        </w:rPr>
        <w:drawing>
          <wp:inline distT="0" distB="0" distL="114300" distR="114300">
            <wp:extent cx="5269230" cy="1057275"/>
            <wp:effectExtent l="0" t="0" r="1270" b="9525"/>
            <wp:docPr id="2" name="图片 2" descr="168266619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26661900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firstLine="0" w:firstLineChars="0"/>
        <w:rPr>
          <w:rFonts w:hint="eastAsia" w:ascii="微软雅黑" w:hAnsi="微软雅黑" w:eastAsia="微软雅黑"/>
          <w:lang w:eastAsia="zh-CN"/>
        </w:rPr>
      </w:pPr>
    </w:p>
    <w:p>
      <w:pPr>
        <w:pStyle w:val="9"/>
        <w:numPr>
          <w:ilvl w:val="0"/>
          <w:numId w:val="1"/>
        </w:numPr>
        <w:ind w:firstLineChars="0"/>
        <w:rPr>
          <w:rFonts w:ascii="微软雅黑" w:hAnsi="微软雅黑" w:eastAsia="微软雅黑"/>
          <w:b/>
          <w:bCs/>
          <w:sz w:val="32"/>
          <w:szCs w:val="36"/>
        </w:rPr>
      </w:pPr>
      <w:r>
        <w:rPr>
          <w:rFonts w:hint="eastAsia" w:ascii="微软雅黑" w:hAnsi="微软雅黑" w:eastAsia="微软雅黑"/>
          <w:b/>
          <w:bCs/>
          <w:sz w:val="32"/>
          <w:szCs w:val="36"/>
        </w:rPr>
        <w:t>福利待遇</w:t>
      </w:r>
    </w:p>
    <w:p>
      <w:pPr>
        <w:pStyle w:val="9"/>
        <w:numPr>
          <w:ilvl w:val="0"/>
          <w:numId w:val="0"/>
        </w:numPr>
        <w:ind w:left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>1、</w:t>
      </w:r>
      <w:r>
        <w:rPr>
          <w:rFonts w:hint="eastAsia" w:ascii="微软雅黑" w:hAnsi="微软雅黑" w:eastAsia="微软雅黑"/>
        </w:rPr>
        <w:t>薪资：稳健的首年薪资保证，帮助各位从学校到社会的顺利过渡</w:t>
      </w:r>
      <w:r>
        <w:rPr>
          <w:rFonts w:hint="eastAsia" w:ascii="微软雅黑" w:hAnsi="微软雅黑" w:eastAsia="微软雅黑"/>
          <w:lang w:eastAsia="zh-CN"/>
        </w:rPr>
        <w:t>；</w:t>
      </w:r>
      <w:r>
        <w:rPr>
          <w:rFonts w:hint="eastAsia" w:ascii="微软雅黑" w:hAnsi="微软雅黑" w:eastAsia="微软雅黑"/>
        </w:rPr>
        <w:t>同时</w:t>
      </w:r>
      <w:r>
        <w:rPr>
          <w:rFonts w:hint="eastAsia" w:ascii="微软雅黑" w:hAnsi="微软雅黑" w:eastAsia="微软雅黑"/>
          <w:szCs w:val="21"/>
        </w:rPr>
        <w:t>我们</w:t>
      </w:r>
      <w:r>
        <w:rPr>
          <w:rFonts w:hint="eastAsia" w:ascii="微软雅黑" w:hAnsi="微软雅黑" w:eastAsia="微软雅黑"/>
          <w:szCs w:val="21"/>
          <w:lang w:val="en-US" w:eastAsia="zh-CN"/>
        </w:rPr>
        <w:t>每年</w:t>
      </w:r>
      <w:r>
        <w:rPr>
          <w:rFonts w:hint="eastAsia" w:ascii="微软雅黑" w:hAnsi="微软雅黑" w:eastAsia="微软雅黑"/>
          <w:szCs w:val="21"/>
        </w:rPr>
        <w:t>提供调薪</w:t>
      </w:r>
      <w:r>
        <w:rPr>
          <w:rFonts w:hint="eastAsia" w:ascii="微软雅黑" w:hAnsi="微软雅黑" w:eastAsia="微软雅黑"/>
          <w:szCs w:val="21"/>
          <w:lang w:val="en-US" w:eastAsia="zh-CN"/>
        </w:rPr>
        <w:t>机会</w:t>
      </w:r>
      <w:r>
        <w:rPr>
          <w:rFonts w:hint="eastAsia" w:ascii="微软雅黑" w:hAnsi="微软雅黑" w:eastAsia="微软雅黑"/>
          <w:szCs w:val="21"/>
        </w:rPr>
        <w:t>，为各位的持续能力增长及高速职业发展配有薪资保障。</w:t>
      </w:r>
    </w:p>
    <w:p>
      <w:pPr>
        <w:pStyle w:val="9"/>
        <w:numPr>
          <w:ilvl w:val="0"/>
          <w:numId w:val="0"/>
        </w:numPr>
        <w:ind w:left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>2、</w:t>
      </w:r>
      <w:r>
        <w:rPr>
          <w:rFonts w:hint="eastAsia" w:ascii="微软雅黑" w:hAnsi="微软雅黑" w:eastAsia="微软雅黑"/>
        </w:rPr>
        <w:t>福利：</w:t>
      </w:r>
      <w:r>
        <w:rPr>
          <w:rFonts w:hint="eastAsia" w:ascii="微软雅黑" w:hAnsi="微软雅黑" w:eastAsia="微软雅黑"/>
          <w:lang w:val="en-US" w:eastAsia="zh-CN"/>
        </w:rPr>
        <w:t>免费工作餐、</w:t>
      </w:r>
      <w:r>
        <w:rPr>
          <w:rFonts w:hint="eastAsia" w:ascii="微软雅黑" w:hAnsi="微软雅黑" w:eastAsia="微软雅黑"/>
        </w:rPr>
        <w:t>自助式</w:t>
      </w:r>
      <w:r>
        <w:rPr>
          <w:rFonts w:hint="eastAsia" w:ascii="微软雅黑" w:hAnsi="微软雅黑" w:eastAsia="微软雅黑"/>
          <w:lang w:val="en-US" w:eastAsia="zh-CN"/>
        </w:rPr>
        <w:t>下午茶</w:t>
      </w:r>
      <w:r>
        <w:rPr>
          <w:rFonts w:hint="eastAsia" w:ascii="微软雅黑" w:hAnsi="微软雅黑" w:eastAsia="微软雅黑"/>
        </w:rPr>
        <w:t>、</w:t>
      </w:r>
      <w:r>
        <w:rPr>
          <w:rFonts w:hint="eastAsia" w:ascii="微软雅黑" w:hAnsi="微软雅黑" w:eastAsia="微软雅黑"/>
          <w:lang w:val="en-US" w:eastAsia="zh-CN"/>
        </w:rPr>
        <w:t>双人宿舍</w:t>
      </w:r>
      <w:r>
        <w:rPr>
          <w:rFonts w:hint="eastAsia" w:ascii="微软雅黑" w:hAnsi="微软雅黑" w:eastAsia="微软雅黑"/>
        </w:rPr>
        <w:t>、节假日活动、节假日礼品、年度体检、趣味团建等你开启。</w:t>
      </w:r>
    </w:p>
    <w:p>
      <w:pPr>
        <w:pStyle w:val="9"/>
        <w:numPr>
          <w:ilvl w:val="0"/>
          <w:numId w:val="0"/>
        </w:numPr>
        <w:ind w:left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>3、</w:t>
      </w:r>
      <w:r>
        <w:rPr>
          <w:rFonts w:hint="eastAsia" w:ascii="微软雅黑" w:hAnsi="微软雅黑" w:eastAsia="微软雅黑"/>
        </w:rPr>
        <w:t>培训：一对一师带教，部门高频分享会，丰富内训课程，快速提升个人技能和能力。</w:t>
      </w:r>
    </w:p>
    <w:p>
      <w:pPr>
        <w:pStyle w:val="9"/>
        <w:ind w:firstLine="0" w:firstLineChars="0"/>
        <w:rPr>
          <w:rFonts w:hint="eastAsia" w:ascii="微软雅黑" w:hAnsi="微软雅黑" w:eastAsia="微软雅黑"/>
          <w:lang w:eastAsia="zh-CN"/>
        </w:rPr>
      </w:pPr>
      <w:r>
        <w:rPr>
          <w:rFonts w:hint="eastAsia" w:ascii="微软雅黑" w:hAnsi="微软雅黑" w:eastAsia="微软雅黑"/>
          <w:lang w:val="en-US" w:eastAsia="zh-CN"/>
        </w:rPr>
        <w:t>4、</w:t>
      </w:r>
      <w:r>
        <w:rPr>
          <w:rFonts w:hint="eastAsia" w:ascii="微软雅黑" w:hAnsi="微软雅黑" w:eastAsia="微软雅黑"/>
        </w:rPr>
        <w:t>晋升：专业、管理双线条的纵向晋升通道保证</w:t>
      </w:r>
      <w:r>
        <w:rPr>
          <w:rFonts w:hint="eastAsia" w:ascii="微软雅黑" w:hAnsi="微软雅黑" w:eastAsia="微软雅黑"/>
          <w:lang w:eastAsia="zh-CN"/>
        </w:rPr>
        <w:t>。</w:t>
      </w:r>
    </w:p>
    <w:p>
      <w:pPr>
        <w:pStyle w:val="9"/>
        <w:ind w:firstLine="0" w:firstLineChars="0"/>
        <w:rPr>
          <w:rFonts w:hint="eastAsia" w:ascii="微软雅黑" w:hAnsi="微软雅黑" w:eastAsia="微软雅黑"/>
          <w:lang w:eastAsia="zh-CN"/>
        </w:rPr>
      </w:pPr>
    </w:p>
    <w:p>
      <w:pPr>
        <w:pStyle w:val="9"/>
        <w:numPr>
          <w:ilvl w:val="0"/>
          <w:numId w:val="1"/>
        </w:numPr>
        <w:ind w:firstLineChars="0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32"/>
          <w:szCs w:val="36"/>
        </w:rPr>
        <w:t>联系方式</w:t>
      </w:r>
      <w:bookmarkStart w:id="0" w:name="_GoBack"/>
      <w:bookmarkEnd w:id="0"/>
    </w:p>
    <w:p>
      <w:pPr>
        <w:pStyle w:val="9"/>
        <w:ind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邮箱：</w:t>
      </w:r>
      <w:r>
        <w:fldChar w:fldCharType="begin"/>
      </w:r>
      <w:r>
        <w:instrText xml:space="preserve"> HYPERLINK "mailto:hr@chisage.com" </w:instrText>
      </w:r>
      <w:r>
        <w:fldChar w:fldCharType="separate"/>
      </w:r>
      <w:r>
        <w:rPr>
          <w:rStyle w:val="6"/>
          <w:rFonts w:hint="eastAsia" w:ascii="微软雅黑" w:hAnsi="微软雅黑" w:eastAsia="微软雅黑"/>
          <w:lang w:val="en-US" w:eastAsia="zh-CN"/>
        </w:rPr>
        <w:t>chenglihuang</w:t>
      </w:r>
      <w:r>
        <w:rPr>
          <w:rStyle w:val="6"/>
          <w:rFonts w:ascii="微软雅黑" w:hAnsi="微软雅黑" w:eastAsia="微软雅黑"/>
        </w:rPr>
        <w:t>@chisage.com</w:t>
      </w:r>
      <w:r>
        <w:rPr>
          <w:rStyle w:val="6"/>
          <w:rFonts w:ascii="微软雅黑" w:hAnsi="微软雅黑" w:eastAsia="微软雅黑"/>
        </w:rPr>
        <w:fldChar w:fldCharType="end"/>
      </w:r>
      <w:r>
        <w:rPr>
          <w:rFonts w:hint="eastAsia" w:ascii="微软雅黑" w:hAnsi="微软雅黑" w:eastAsia="微软雅黑"/>
        </w:rPr>
        <w:t>（简历命名：应聘岗位+学校+姓名）</w:t>
      </w:r>
    </w:p>
    <w:p>
      <w:pPr>
        <w:pStyle w:val="9"/>
        <w:ind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地址：浙江省宁波市鄞州区</w:t>
      </w:r>
      <w:r>
        <w:rPr>
          <w:rFonts w:hint="eastAsia" w:ascii="微软雅黑" w:hAnsi="微软雅黑" w:eastAsia="微软雅黑"/>
          <w:lang w:val="en-US" w:eastAsia="zh-CN"/>
        </w:rPr>
        <w:t>福庆南路1828号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tabs>
        <w:tab w:val="clear" w:pos="4153"/>
      </w:tabs>
    </w:pPr>
    <w:r>
      <w:rPr>
        <w:rFonts w:hint="eastAsia"/>
      </w:rPr>
      <w:drawing>
        <wp:inline distT="0" distB="0" distL="0" distR="0">
          <wp:extent cx="1009650" cy="298450"/>
          <wp:effectExtent l="0" t="0" r="0" b="6350"/>
          <wp:docPr id="1" name="图片 1" descr="中哲logo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中哲logo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965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C10ABC"/>
    <w:multiLevelType w:val="multilevel"/>
    <w:tmpl w:val="17C10AB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55A012B3"/>
    <w:multiLevelType w:val="multilevel"/>
    <w:tmpl w:val="55A012B3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2">
    <w:nsid w:val="7FC91DA2"/>
    <w:multiLevelType w:val="multilevel"/>
    <w:tmpl w:val="7FC91DA2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ZDM3NjhiNDA5OWU0MTZhOTA2MDMzNTRhYmNlMWUifQ=="/>
  </w:docVars>
  <w:rsids>
    <w:rsidRoot w:val="004A742E"/>
    <w:rsid w:val="00081A07"/>
    <w:rsid w:val="000A2511"/>
    <w:rsid w:val="000E00EA"/>
    <w:rsid w:val="00150A79"/>
    <w:rsid w:val="001F2E83"/>
    <w:rsid w:val="002346DE"/>
    <w:rsid w:val="00254414"/>
    <w:rsid w:val="002837BD"/>
    <w:rsid w:val="002C10C1"/>
    <w:rsid w:val="002D70F1"/>
    <w:rsid w:val="00387F3A"/>
    <w:rsid w:val="0039225E"/>
    <w:rsid w:val="003E11E4"/>
    <w:rsid w:val="003F3463"/>
    <w:rsid w:val="00455ED1"/>
    <w:rsid w:val="004A742E"/>
    <w:rsid w:val="004F42EA"/>
    <w:rsid w:val="00561C00"/>
    <w:rsid w:val="00636904"/>
    <w:rsid w:val="006D227D"/>
    <w:rsid w:val="006E4434"/>
    <w:rsid w:val="008E03A0"/>
    <w:rsid w:val="00931B20"/>
    <w:rsid w:val="00960C67"/>
    <w:rsid w:val="00A34B74"/>
    <w:rsid w:val="00AD0376"/>
    <w:rsid w:val="00BC77E5"/>
    <w:rsid w:val="00CA4344"/>
    <w:rsid w:val="00CE72C1"/>
    <w:rsid w:val="00D671B4"/>
    <w:rsid w:val="00EB4EDE"/>
    <w:rsid w:val="00FA79CB"/>
    <w:rsid w:val="03020D07"/>
    <w:rsid w:val="0AEC6CAF"/>
    <w:rsid w:val="2DE229A3"/>
    <w:rsid w:val="33817180"/>
    <w:rsid w:val="3437199A"/>
    <w:rsid w:val="3C561BFB"/>
    <w:rsid w:val="3FC96FE3"/>
    <w:rsid w:val="471513B7"/>
    <w:rsid w:val="478160C1"/>
    <w:rsid w:val="49ED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Unresolved Mention"/>
    <w:basedOn w:val="5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1567</Words>
  <Characters>1761</Characters>
  <Lines>13</Lines>
  <Paragraphs>3</Paragraphs>
  <TotalTime>23</TotalTime>
  <ScaleCrop>false</ScaleCrop>
  <LinksUpToDate>false</LinksUpToDate>
  <CharactersWithSpaces>1767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2023-03-08T08:43:00Z</dcterms:created>
  <dc:creator>hr006</dc:creator>
  <cp:lastModifiedBy>Pippin</cp:lastModifiedBy>
  <dcterms:modified xsi:type="dcterms:W3CDTF">2023-12-20T02:31:05Z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27A69910A8CE44B89EA194C6A8CC3A17_13</vt:lpwstr>
  </property>
</Properties>
</file>