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0" w:lineRule="exact"/>
        <w:ind w:left="176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114300" distR="114300">
                <wp:extent cx="6158865" cy="9525"/>
                <wp:effectExtent l="0" t="0" r="0" b="0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525"/>
                          <a:chOff x="0" y="0"/>
                          <a:chExt cx="9699" cy="15"/>
                        </a:xfrm>
                        <a:effectLst/>
                      </wpg:grpSpPr>
                      <wps:wsp>
                        <wps:cNvPr id="8" name="直线 3"/>
                        <wps:cNvCnPr/>
                        <wps:spPr>
                          <a:xfrm>
                            <a:off x="0" y="7"/>
                            <a:ext cx="9698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5pt;width:484.95pt;" coordsize="9699,15" o:gfxdata="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5/0Da9QAAAADAQAADwAAAAAA&#10;AAABACAAAAAiAAAAZHJzL2Rvd25yZXYueG1sUEsBAhQAFAAAAAgAh07iQBdNMT9QAgAAEAUAAA4A&#10;AAAAAAAAAQAgAAAAIwEAAGRycy9lMm9Eb2MueG1sUEsFBgAAAAAGAAYAWQEAAOUFAAAAAA==&#10;">
                <o:lock v:ext="edit" aspectratio="f"/>
                <v:line id="直线 3" o:spid="_x0000_s1026" o:spt="20" style="position:absolute;left:0;top:7;height:0;width:9698;" filled="f" stroked="t" coordsize="21600,21600" o:gfxdata="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ofj0rgAAADaAAAA&#10;DwAAAAAAAAABACAAAAAiAAAAZHJzL2Rvd25yZXYueG1sUEsBAhQAFAAAAAgAh07iQDMvBZ47AAAA&#10;OQAAABAAAAAAAAAAAQAgAAAABwEAAGRycy9zaGFwZXhtbC54bWxQSwUGAAAAAAYABgBbAQAAsQMA&#10;AAAA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spacing w:before="321"/>
        <w:ind w:left="2815" w:right="3294"/>
        <w:jc w:val="center"/>
        <w:rPr>
          <w:rFonts w:ascii="Microsoft JhengHei" w:eastAsia="Microsoft JhengHei"/>
          <w:b/>
          <w:sz w:val="44"/>
        </w:rPr>
      </w:pPr>
      <w:r>
        <w:rPr>
          <w:rFonts w:hint="eastAsia" w:ascii="Microsoft JhengHei" w:eastAsia="Microsoft JhengHei"/>
          <w:b/>
          <w:sz w:val="44"/>
          <w:lang w:val="en-US"/>
        </w:rPr>
        <w:t>中航工业</w:t>
      </w:r>
      <w:r>
        <w:rPr>
          <w:rFonts w:hint="eastAsia" w:ascii="Microsoft JhengHei" w:eastAsia="Microsoft JhengHei"/>
          <w:b/>
          <w:sz w:val="44"/>
        </w:rPr>
        <w:t>厦门天马校园招聘简章</w:t>
      </w:r>
    </w:p>
    <w:p>
      <w:pPr>
        <w:pStyle w:val="4"/>
        <w:spacing w:before="249" w:line="292" w:lineRule="auto"/>
        <w:ind w:left="213" w:right="693" w:firstLine="480"/>
        <w:jc w:val="both"/>
      </w:pPr>
      <w:r>
        <w:rPr>
          <w:spacing w:val="-3"/>
        </w:rPr>
        <w:t xml:space="preserve">天马微电子股份有限公司是世界 </w:t>
      </w:r>
      <w:r>
        <w:t>500</w:t>
      </w:r>
      <w:r>
        <w:rPr>
          <w:spacing w:val="-7"/>
        </w:rPr>
        <w:t xml:space="preserve"> 强公司中航工业集团公司旗下</w:t>
      </w:r>
      <w:r>
        <w:rPr>
          <w:b/>
          <w:color w:val="FF0000"/>
        </w:rPr>
        <w:t>国有企业</w:t>
      </w:r>
      <w:r>
        <w:rPr>
          <w:spacing w:val="-3"/>
        </w:rPr>
        <w:t>，最大的民用品业务。</w:t>
      </w:r>
      <w:r>
        <w:t>1995</w:t>
      </w:r>
      <w:r>
        <w:rPr>
          <w:spacing w:val="-10"/>
        </w:rPr>
        <w:t xml:space="preserve"> 年在深圳证券交易所上市，是一家在全球范围内提供显示解决方案和快速服</w:t>
      </w:r>
      <w:r>
        <w:rPr>
          <w:spacing w:val="-2"/>
        </w:rPr>
        <w:t xml:space="preserve">务支持的创新型科技企业。目前拥有员工总数三万七干多人，公司总资产 </w:t>
      </w:r>
      <w:r>
        <w:t>500</w:t>
      </w:r>
      <w:r>
        <w:rPr>
          <w:spacing w:val="-12"/>
        </w:rPr>
        <w:t xml:space="preserve"> 多亿元。 </w:t>
      </w:r>
    </w:p>
    <w:p>
      <w:pPr>
        <w:pStyle w:val="4"/>
        <w:spacing w:line="292" w:lineRule="auto"/>
        <w:ind w:left="213" w:right="690" w:firstLine="480"/>
        <w:jc w:val="both"/>
      </w:pPr>
      <w:r>
        <w:rPr>
          <w:spacing w:val="-5"/>
        </w:rPr>
        <w:t xml:space="preserve">厦门天马微电子有限公司于 </w:t>
      </w:r>
      <w:r>
        <w:t>2011</w:t>
      </w:r>
      <w:r>
        <w:rPr>
          <w:spacing w:val="-40"/>
        </w:rPr>
        <w:t xml:space="preserve"> 年 </w:t>
      </w:r>
      <w:r>
        <w:t>3</w:t>
      </w:r>
      <w:r>
        <w:rPr>
          <w:spacing w:val="-14"/>
        </w:rPr>
        <w:t xml:space="preserve"> 月创立，总部位于厦门市，是厦门火炬高新区着力</w:t>
      </w:r>
      <w:r>
        <w:t xml:space="preserve">打造千亿元光电产业集群、强化全国惟一的光电显示产业集群试点基地的力作。连续几年， </w:t>
      </w:r>
      <w:r>
        <w:rPr>
          <w:spacing w:val="-20"/>
        </w:rPr>
        <w:t xml:space="preserve">公司 </w:t>
      </w:r>
      <w:r>
        <w:t>LTPS</w:t>
      </w:r>
      <w:r>
        <w:rPr>
          <w:spacing w:val="-8"/>
        </w:rPr>
        <w:t xml:space="preserve"> 手机面板出货量全球第一，</w:t>
      </w:r>
      <w:r>
        <w:rPr>
          <w:spacing w:val="-3"/>
        </w:rPr>
        <w:t>LCD</w:t>
      </w:r>
      <w:r>
        <w:rPr>
          <w:spacing w:val="-10"/>
        </w:rPr>
        <w:t xml:space="preserve"> 全面屏出货量全球第一，已成为中小尺寸显示领域</w:t>
      </w:r>
      <w:r>
        <w:t xml:space="preserve">龙头企业。 </w:t>
      </w:r>
    </w:p>
    <w:p>
      <w:pPr>
        <w:spacing w:before="67"/>
        <w:ind w:left="696"/>
        <w:rPr>
          <w:b/>
          <w:sz w:val="24"/>
        </w:rPr>
      </w:pPr>
      <w:r>
        <w:rPr>
          <w:w w:val="99"/>
        </w:rPr>
        <w:t xml:space="preserve"> </w:t>
      </w:r>
    </w:p>
    <w:p>
      <w:pPr>
        <w:pStyle w:val="4"/>
        <w:spacing w:before="2"/>
        <w:rPr>
          <w:b/>
          <w:sz w:val="8"/>
        </w:rPr>
      </w:pPr>
    </w:p>
    <w:p>
      <w:pPr>
        <w:spacing w:before="61"/>
        <w:ind w:firstLine="4216" w:firstLineChars="1500"/>
        <w:jc w:val="both"/>
        <w:rPr>
          <w:b/>
          <w:sz w:val="24"/>
        </w:rPr>
      </w:pPr>
      <w:r>
        <w:rPr>
          <w:b/>
          <w:sz w:val="28"/>
        </w:rPr>
        <w:t>【招聘岗位信息】</w:t>
      </w:r>
    </w:p>
    <w:p>
      <w:pPr>
        <w:tabs>
          <w:tab w:val="left" w:pos="1117"/>
        </w:tabs>
        <w:spacing w:line="292" w:lineRule="auto"/>
        <w:ind w:left="220" w:leftChars="100" w:right="693" w:rightChars="315" w:firstLine="450" w:firstLineChars="200"/>
        <w:rPr>
          <w:sz w:val="24"/>
        </w:rPr>
      </w:pPr>
      <w:r>
        <w:rPr>
          <w:b/>
          <w:bCs/>
          <w:spacing w:val="-8"/>
          <w:sz w:val="24"/>
          <w:szCs w:val="24"/>
        </w:rPr>
        <w:t>LTPS产业基地：</w:t>
      </w:r>
      <w:r>
        <w:rPr>
          <w:sz w:val="24"/>
        </w:rPr>
        <w:t>生产技术员、设备技术员、彩膜技术员、机械技术员、储备技术员</w:t>
      </w:r>
    </w:p>
    <w:p>
      <w:pPr>
        <w:tabs>
          <w:tab w:val="left" w:pos="1117"/>
        </w:tabs>
        <w:spacing w:line="292" w:lineRule="auto"/>
        <w:ind w:left="220" w:leftChars="100" w:right="693" w:rightChars="315" w:firstLine="482" w:firstLineChars="200"/>
        <w:rPr>
          <w:sz w:val="24"/>
        </w:rPr>
      </w:pPr>
      <w:r>
        <w:rPr>
          <w:b/>
          <w:bCs/>
          <w:sz w:val="24"/>
        </w:rPr>
        <w:t>TM18线（新厂）:</w:t>
      </w:r>
      <w:r>
        <w:rPr>
          <w:sz w:val="24"/>
        </w:rPr>
        <w:t>工艺技术岗、CIM岗、制造支持岗、设备岗、质量岗、厂务岗、环安岗</w:t>
      </w:r>
    </w:p>
    <w:p>
      <w:pPr>
        <w:tabs>
          <w:tab w:val="left" w:pos="1117"/>
        </w:tabs>
        <w:spacing w:line="292" w:lineRule="auto"/>
        <w:ind w:left="220" w:leftChars="100" w:right="693" w:rightChars="315" w:firstLine="482" w:firstLineChars="200"/>
        <w:rPr>
          <w:sz w:val="24"/>
        </w:rPr>
      </w:pPr>
      <w:r>
        <w:rPr>
          <w:b/>
          <w:bCs/>
          <w:sz w:val="24"/>
        </w:rPr>
        <w:t>综合月薪：</w:t>
      </w:r>
      <w:r>
        <w:rPr>
          <w:rFonts w:hint="eastAsia"/>
          <w:b/>
          <w:bCs/>
          <w:color w:val="FF0000"/>
          <w:sz w:val="28"/>
          <w:szCs w:val="24"/>
          <w:lang w:val="en-US" w:eastAsia="zh-CN"/>
        </w:rPr>
        <w:t>5000</w:t>
      </w:r>
      <w:r>
        <w:rPr>
          <w:b/>
          <w:bCs/>
          <w:color w:val="FF0000"/>
          <w:sz w:val="28"/>
          <w:szCs w:val="24"/>
        </w:rPr>
        <w:t>-</w:t>
      </w:r>
      <w:r>
        <w:rPr>
          <w:rFonts w:hint="eastAsia"/>
          <w:b/>
          <w:bCs/>
          <w:color w:val="FF0000"/>
          <w:sz w:val="28"/>
          <w:szCs w:val="24"/>
          <w:lang w:val="en-US" w:eastAsia="zh-CN"/>
        </w:rPr>
        <w:t>750</w:t>
      </w:r>
      <w:r>
        <w:rPr>
          <w:b/>
          <w:bCs/>
          <w:color w:val="FF0000"/>
          <w:sz w:val="28"/>
          <w:szCs w:val="24"/>
        </w:rPr>
        <w:t>0</w:t>
      </w:r>
      <w:r>
        <w:rPr>
          <w:b/>
          <w:bCs/>
          <w:sz w:val="28"/>
          <w:szCs w:val="24"/>
        </w:rPr>
        <w:t xml:space="preserve"> 元</w:t>
      </w:r>
      <w:r>
        <w:rPr>
          <w:sz w:val="24"/>
        </w:rPr>
        <w:t xml:space="preserve"> </w:t>
      </w:r>
    </w:p>
    <w:p>
      <w:pPr>
        <w:pStyle w:val="3"/>
        <w:spacing w:line="306" w:lineRule="exact"/>
        <w:rPr>
          <w:spacing w:val="-8"/>
        </w:rPr>
      </w:pPr>
      <w:r>
        <w:rPr>
          <w:spacing w:val="-8"/>
        </w:rPr>
        <w:t xml:space="preserve">岗位要求： </w:t>
      </w:r>
    </w:p>
    <w:p>
      <w:pPr>
        <w:pStyle w:val="7"/>
        <w:numPr>
          <w:ilvl w:val="0"/>
          <w:numId w:val="1"/>
        </w:numPr>
        <w:tabs>
          <w:tab w:val="left" w:pos="1117"/>
        </w:tabs>
        <w:spacing w:line="292" w:lineRule="auto"/>
        <w:ind w:right="693"/>
        <w:rPr>
          <w:sz w:val="24"/>
        </w:rPr>
      </w:pPr>
      <w:r>
        <w:rPr>
          <w:sz w:val="24"/>
        </w:rPr>
        <w:t>专业：</w:t>
      </w:r>
      <w:r>
        <w:rPr>
          <w:rFonts w:hint="eastAsia"/>
          <w:sz w:val="24"/>
          <w:lang w:val="en-US" w:eastAsia="zh-CN"/>
        </w:rPr>
        <w:t>大专及</w:t>
      </w:r>
      <w:r>
        <w:rPr>
          <w:rFonts w:hint="eastAsia"/>
          <w:sz w:val="24"/>
        </w:rPr>
        <w:t>以上学历，</w:t>
      </w:r>
      <w:r>
        <w:rPr>
          <w:sz w:val="24"/>
        </w:rPr>
        <w:t>电子技术、计算机、数控</w:t>
      </w:r>
      <w:r>
        <w:rPr>
          <w:rFonts w:hint="eastAsia"/>
          <w:sz w:val="24"/>
          <w:lang w:eastAsia="zh-CN"/>
        </w:rPr>
        <w:t>、</w:t>
      </w:r>
      <w:r>
        <w:rPr>
          <w:sz w:val="24"/>
        </w:rPr>
        <w:t xml:space="preserve">机械等理工科专业，优秀者不限专业； </w:t>
      </w:r>
    </w:p>
    <w:p>
      <w:pPr>
        <w:pStyle w:val="7"/>
        <w:numPr>
          <w:ilvl w:val="0"/>
          <w:numId w:val="1"/>
        </w:numPr>
        <w:tabs>
          <w:tab w:val="left" w:pos="1117"/>
        </w:tabs>
        <w:spacing w:before="0" w:line="306" w:lineRule="exact"/>
        <w:ind w:hanging="421"/>
        <w:rPr>
          <w:sz w:val="24"/>
        </w:rPr>
      </w:pPr>
      <w:r>
        <w:rPr>
          <w:sz w:val="24"/>
        </w:rPr>
        <w:t>踏实勤奋、吃苦耐劳、积极上进，有强烈的学习欲望、具备相应的学习能力；</w:t>
      </w:r>
      <w:r>
        <w:rPr>
          <w:rFonts w:hint="eastAsia"/>
          <w:sz w:val="24"/>
        </w:rPr>
        <w:t>可适应夜班</w:t>
      </w:r>
      <w:r>
        <w:rPr>
          <w:rFonts w:hint="eastAsia" w:ascii="微软雅黑" w:hAnsi="微软雅黑" w:eastAsia="微软雅黑"/>
          <w:szCs w:val="18"/>
          <w:shd w:val="clear" w:color="auto" w:fill="FFFFFF"/>
        </w:rPr>
        <w:t>；</w:t>
      </w:r>
      <w:r>
        <w:rPr>
          <w:sz w:val="24"/>
        </w:rPr>
        <w:t xml:space="preserve"> </w:t>
      </w:r>
    </w:p>
    <w:p>
      <w:pPr>
        <w:pStyle w:val="7"/>
        <w:numPr>
          <w:ilvl w:val="0"/>
          <w:numId w:val="1"/>
        </w:numPr>
        <w:tabs>
          <w:tab w:val="left" w:pos="1117"/>
        </w:tabs>
        <w:spacing w:line="292" w:lineRule="auto"/>
        <w:ind w:left="696" w:right="6189" w:firstLine="0"/>
      </w:pPr>
      <w:r>
        <w:rPr>
          <w:b/>
          <w:sz w:val="24"/>
        </w:rPr>
        <w:t>工作地点:</w:t>
      </w:r>
      <w:r>
        <w:rPr>
          <w:sz w:val="24"/>
        </w:rPr>
        <w:t xml:space="preserve">福建省厦门市 </w:t>
      </w:r>
    </w:p>
    <w:p>
      <w:pPr>
        <w:pStyle w:val="4"/>
        <w:spacing w:before="1"/>
        <w:rPr>
          <w:b/>
          <w:sz w:val="11"/>
        </w:rPr>
      </w:pPr>
    </w:p>
    <w:p>
      <w:pPr>
        <w:spacing w:before="2"/>
        <w:ind w:left="221"/>
        <w:jc w:val="center"/>
        <w:rPr>
          <w:b/>
          <w:sz w:val="28"/>
        </w:rPr>
      </w:pPr>
      <w:r>
        <w:rPr>
          <w:b/>
          <w:w w:val="99"/>
          <w:sz w:val="28"/>
        </w:rPr>
        <w:t xml:space="preserve"> </w:t>
      </w:r>
    </w:p>
    <w:p>
      <w:pPr>
        <w:jc w:val="center"/>
        <w:rPr>
          <w:sz w:val="28"/>
        </w:rPr>
        <w:sectPr>
          <w:headerReference r:id="rId3" w:type="default"/>
          <w:pgSz w:w="11910" w:h="16840"/>
          <w:pgMar w:top="1320" w:right="440" w:bottom="280" w:left="920" w:header="899" w:footer="720" w:gutter="0"/>
          <w:cols w:space="720" w:num="1"/>
        </w:sectPr>
      </w:pPr>
    </w:p>
    <w:p>
      <w:pPr>
        <w:pStyle w:val="4"/>
        <w:spacing w:line="20" w:lineRule="exact"/>
        <w:ind w:left="176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6158865" cy="9525"/>
                <wp:effectExtent l="0" t="0" r="0" b="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525"/>
                          <a:chOff x="0" y="0"/>
                          <a:chExt cx="9699" cy="15"/>
                        </a:xfrm>
                        <a:effectLst/>
                      </wpg:grpSpPr>
                      <wps:wsp>
                        <wps:cNvPr id="12" name="直线 6"/>
                        <wps:cNvCnPr/>
                        <wps:spPr>
                          <a:xfrm>
                            <a:off x="0" y="7"/>
                            <a:ext cx="9698" cy="0"/>
                          </a:xfrm>
                          <a:prstGeom prst="line">
                            <a:avLst/>
                          </a:prstGeom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5pt;width:484.95pt;" coordsize="9699,15" o:gfxdata="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n/QNr1AAAAAMBAAAPAAAAAAAA&#10;AAEAIAAAACIAAABkcnMvZG93bnJldi54bWxQSwECFAAUAAAACACHTuJAlc9GuU8CAAARBQAADgAA&#10;AAAAAAABACAAAAAjAQAAZHJzL2Uyb0RvYy54bWxQSwUGAAAAAAYABgBZAQAA5AUAAAAA&#10;">
                <o:lock v:ext="edit" aspectratio="f"/>
                <v:line id="直线 6" o:spid="_x0000_s1026" o:spt="20" style="position:absolute;left:0;top:7;height:0;width:9698;" filled="f" stroked="t" coordsize="21600,21600" o:gfxdata="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QUfj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72pt"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pStyle w:val="4"/>
        <w:spacing w:before="2"/>
        <w:rPr>
          <w:b/>
          <w:sz w:val="13"/>
        </w:rPr>
      </w:pPr>
    </w:p>
    <w:p>
      <w:pPr>
        <w:spacing w:before="61"/>
        <w:rPr>
          <w:b/>
          <w:sz w:val="28"/>
        </w:rPr>
      </w:pPr>
      <w:r>
        <w:rPr>
          <w:b/>
          <w:sz w:val="28"/>
        </w:rPr>
        <w:t>【公司福利】</w:t>
      </w:r>
      <w:r>
        <w:rPr>
          <w:b/>
          <w:w w:val="99"/>
          <w:sz w:val="28"/>
        </w:rPr>
        <w:t xml:space="preserve"> </w:t>
      </w:r>
    </w:p>
    <w:p>
      <w:pPr>
        <w:pStyle w:val="4"/>
        <w:spacing w:before="5"/>
        <w:rPr>
          <w:b/>
          <w:sz w:val="10"/>
        </w:rPr>
      </w:pPr>
    </w:p>
    <w:tbl>
      <w:tblPr>
        <w:tblStyle w:val="5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2276"/>
        <w:gridCol w:w="7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906" w:type="dxa"/>
            <w:shd w:val="clear" w:color="auto" w:fill="4F81BD"/>
          </w:tcPr>
          <w:p>
            <w:pPr>
              <w:pStyle w:val="8"/>
              <w:spacing w:before="58"/>
              <w:ind w:left="242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微软雅黑" w:eastAsia="微软雅黑"/>
                <w:b/>
                <w:color w:val="FFFFFF"/>
                <w:sz w:val="21"/>
              </w:rPr>
              <w:t>项目</w:t>
            </w:r>
          </w:p>
        </w:tc>
        <w:tc>
          <w:tcPr>
            <w:tcW w:w="2276" w:type="dxa"/>
            <w:shd w:val="clear" w:color="auto" w:fill="4F81BD"/>
          </w:tcPr>
          <w:p>
            <w:pPr>
              <w:pStyle w:val="8"/>
              <w:spacing w:before="58"/>
              <w:ind w:left="907" w:right="899"/>
              <w:jc w:val="center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微软雅黑" w:eastAsia="微软雅黑"/>
                <w:b/>
                <w:color w:val="FFFFFF"/>
                <w:sz w:val="21"/>
              </w:rPr>
              <w:t>内容</w:t>
            </w:r>
          </w:p>
        </w:tc>
        <w:tc>
          <w:tcPr>
            <w:tcW w:w="7131" w:type="dxa"/>
            <w:shd w:val="clear" w:color="auto" w:fill="4F81BD"/>
          </w:tcPr>
          <w:p>
            <w:pPr>
              <w:pStyle w:val="8"/>
              <w:spacing w:before="58"/>
              <w:ind w:left="3508" w:right="3153"/>
              <w:jc w:val="center"/>
              <w:rPr>
                <w:rFonts w:ascii="微软雅黑" w:eastAsia="微软雅黑"/>
                <w:b/>
                <w:sz w:val="21"/>
              </w:rPr>
            </w:pPr>
            <w:r>
              <w:rPr>
                <w:rFonts w:hint="eastAsia" w:ascii="微软雅黑" w:eastAsia="微软雅黑"/>
                <w:b/>
                <w:color w:val="FFFFFF"/>
                <w:sz w:val="21"/>
              </w:rPr>
              <w:t>明细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06" w:type="dxa"/>
            <w:vMerge w:val="restart"/>
          </w:tcPr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rPr>
                <w:b/>
                <w:sz w:val="24"/>
              </w:rPr>
            </w:pPr>
          </w:p>
          <w:p>
            <w:pPr>
              <w:pStyle w:val="8"/>
              <w:spacing w:before="1"/>
              <w:rPr>
                <w:b/>
                <w:sz w:val="19"/>
              </w:rPr>
            </w:pPr>
          </w:p>
          <w:p>
            <w:pPr>
              <w:pStyle w:val="8"/>
              <w:spacing w:line="259" w:lineRule="auto"/>
              <w:ind w:left="208" w:right="38"/>
              <w:rPr>
                <w:b/>
                <w:sz w:val="24"/>
              </w:rPr>
            </w:pPr>
            <w:r>
              <w:rPr>
                <w:b/>
                <w:sz w:val="21"/>
              </w:rPr>
              <w:t>员 工生 活</w:t>
            </w:r>
            <w:r>
              <w:rPr>
                <w:b/>
                <w:w w:val="99"/>
                <w:sz w:val="24"/>
              </w:rPr>
              <w:t xml:space="preserve"> </w:t>
            </w:r>
          </w:p>
        </w:tc>
        <w:tc>
          <w:tcPr>
            <w:tcW w:w="2276" w:type="dxa"/>
          </w:tcPr>
          <w:p>
            <w:pPr>
              <w:pStyle w:val="8"/>
              <w:spacing w:before="10"/>
              <w:rPr>
                <w:b/>
                <w:sz w:val="17"/>
              </w:rPr>
            </w:pPr>
          </w:p>
          <w:p>
            <w:pPr>
              <w:pStyle w:val="8"/>
              <w:ind w:left="724"/>
              <w:rPr>
                <w:sz w:val="20"/>
              </w:rPr>
            </w:pPr>
            <w:r>
              <w:rPr>
                <w:sz w:val="21"/>
              </w:rPr>
              <w:t>免费住宿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35" w:line="220" w:lineRule="auto"/>
              <w:ind w:left="108" w:right="133"/>
              <w:rPr>
                <w:sz w:val="20"/>
              </w:rPr>
            </w:pPr>
            <w:r>
              <w:rPr>
                <w:b/>
                <w:color w:val="FF0000"/>
                <w:spacing w:val="3"/>
                <w:w w:val="95"/>
                <w:sz w:val="21"/>
              </w:rPr>
              <w:t>四</w:t>
            </w:r>
            <w:r>
              <w:rPr>
                <w:rFonts w:hint="eastAsia" w:ascii="Microsoft JhengHei" w:eastAsia="Microsoft JhengHei"/>
                <w:b/>
                <w:color w:val="FF0000"/>
                <w:w w:val="95"/>
                <w:sz w:val="21"/>
              </w:rPr>
              <w:t>~</w:t>
            </w:r>
            <w:r>
              <w:rPr>
                <w:b/>
                <w:color w:val="FF0000"/>
                <w:w w:val="95"/>
                <w:sz w:val="21"/>
              </w:rPr>
              <w:t>六人间空调宿舍</w:t>
            </w:r>
            <w:r>
              <w:rPr>
                <w:w w:val="95"/>
                <w:sz w:val="21"/>
              </w:rPr>
              <w:t>，</w:t>
            </w:r>
            <w:r>
              <w:rPr>
                <w:b/>
                <w:color w:val="FF0000"/>
                <w:w w:val="95"/>
                <w:sz w:val="21"/>
              </w:rPr>
              <w:t xml:space="preserve">配有空调、网线、浴室、太阳能热水器、洗手间和阳  </w:t>
            </w:r>
            <w:r>
              <w:rPr>
                <w:b/>
                <w:color w:val="FF0000"/>
                <w:sz w:val="21"/>
              </w:rPr>
              <w:t>台，免费住宿，</w:t>
            </w:r>
            <w:r>
              <w:rPr>
                <w:sz w:val="21"/>
              </w:rPr>
              <w:t>仅需要承担水电费及物业管理费；</w:t>
            </w:r>
            <w:r>
              <w:rPr>
                <w:sz w:val="2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8"/>
              <w:spacing w:before="91"/>
              <w:ind w:left="724"/>
              <w:rPr>
                <w:sz w:val="3"/>
              </w:rPr>
            </w:pPr>
            <w:r>
              <w:rPr>
                <w:sz w:val="21"/>
              </w:rPr>
              <w:t>餐饮服务</w:t>
            </w:r>
            <w:r>
              <w:rPr>
                <w:sz w:val="3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91"/>
              <w:ind w:left="108"/>
              <w:rPr>
                <w:sz w:val="3"/>
              </w:rPr>
            </w:pPr>
            <w:r>
              <w:rPr>
                <w:spacing w:val="-18"/>
                <w:sz w:val="21"/>
              </w:rPr>
              <w:t xml:space="preserve">建有 </w:t>
            </w:r>
            <w:r>
              <w:rPr>
                <w:sz w:val="21"/>
              </w:rPr>
              <w:t>4</w:t>
            </w:r>
            <w:r>
              <w:rPr>
                <w:spacing w:val="-10"/>
                <w:sz w:val="21"/>
              </w:rPr>
              <w:t xml:space="preserve"> 个大型餐厅，提供套餐、炒菜等丰富多样的饮食，每月餐补 </w:t>
            </w:r>
            <w:r>
              <w:rPr>
                <w:sz w:val="21"/>
              </w:rPr>
              <w:t>420</w:t>
            </w:r>
            <w:r>
              <w:rPr>
                <w:spacing w:val="-24"/>
                <w:sz w:val="21"/>
              </w:rPr>
              <w:t xml:space="preserve"> 元；</w:t>
            </w:r>
            <w:r>
              <w:rPr>
                <w:sz w:val="3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8"/>
              <w:spacing w:before="80"/>
              <w:ind w:left="724"/>
              <w:rPr>
                <w:sz w:val="20"/>
              </w:rPr>
            </w:pPr>
            <w:r>
              <w:rPr>
                <w:sz w:val="21"/>
              </w:rPr>
              <w:t>免费班车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80"/>
              <w:ind w:left="108"/>
              <w:rPr>
                <w:sz w:val="20"/>
              </w:rPr>
            </w:pPr>
            <w:r>
              <w:rPr>
                <w:sz w:val="21"/>
              </w:rPr>
              <w:t>设有多辆班车，往返于市区、公司；</w:t>
            </w:r>
            <w:r>
              <w:rPr>
                <w:sz w:val="2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8"/>
              <w:spacing w:before="7"/>
              <w:rPr>
                <w:b/>
                <w:sz w:val="17"/>
              </w:rPr>
            </w:pPr>
          </w:p>
          <w:p>
            <w:pPr>
              <w:pStyle w:val="8"/>
              <w:ind w:left="724"/>
              <w:rPr>
                <w:sz w:val="20"/>
              </w:rPr>
            </w:pPr>
            <w:r>
              <w:rPr>
                <w:sz w:val="21"/>
              </w:rPr>
              <w:t>康乐活动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80" w:line="259" w:lineRule="auto"/>
              <w:ind w:left="108" w:right="96"/>
              <w:rPr>
                <w:b/>
                <w:sz w:val="20"/>
              </w:rPr>
            </w:pPr>
            <w:r>
              <w:rPr>
                <w:b/>
                <w:color w:val="FF0000"/>
                <w:spacing w:val="-1"/>
                <w:w w:val="95"/>
                <w:sz w:val="21"/>
              </w:rPr>
              <w:t xml:space="preserve">设有乒乓球、羽毛球、篮球、网球、足球、网吧、阅览室、健身房等各种活  </w:t>
            </w:r>
            <w:r>
              <w:rPr>
                <w:b/>
                <w:color w:val="FF0000"/>
                <w:spacing w:val="-1"/>
                <w:sz w:val="21"/>
              </w:rPr>
              <w:t>动场地；</w:t>
            </w:r>
            <w:r>
              <w:rPr>
                <w:b/>
                <w:color w:val="FF0000"/>
                <w:spacing w:val="-1"/>
                <w:w w:val="99"/>
                <w:sz w:val="2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0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5"/>
              <w:rPr>
                <w:b/>
                <w:sz w:val="19"/>
              </w:rPr>
            </w:pPr>
          </w:p>
          <w:p>
            <w:pPr>
              <w:pStyle w:val="8"/>
              <w:spacing w:before="1" w:line="324" w:lineRule="auto"/>
              <w:ind w:left="208" w:right="58"/>
              <w:rPr>
                <w:b/>
                <w:sz w:val="20"/>
              </w:rPr>
            </w:pPr>
            <w:r>
              <w:rPr>
                <w:b/>
                <w:sz w:val="21"/>
              </w:rPr>
              <w:t>员 工福 利</w:t>
            </w:r>
            <w:r>
              <w:rPr>
                <w:b/>
                <w:w w:val="99"/>
                <w:sz w:val="20"/>
              </w:rPr>
              <w:t xml:space="preserve"> </w:t>
            </w:r>
          </w:p>
        </w:tc>
        <w:tc>
          <w:tcPr>
            <w:tcW w:w="2276" w:type="dxa"/>
          </w:tcPr>
          <w:p>
            <w:pPr>
              <w:pStyle w:val="8"/>
              <w:spacing w:before="105"/>
              <w:ind w:left="724"/>
              <w:rPr>
                <w:sz w:val="17"/>
              </w:rPr>
            </w:pPr>
            <w:r>
              <w:rPr>
                <w:sz w:val="21"/>
              </w:rPr>
              <w:t>过节福利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105"/>
              <w:ind w:left="108"/>
              <w:rPr>
                <w:sz w:val="17"/>
              </w:rPr>
            </w:pPr>
            <w:r>
              <w:rPr>
                <w:sz w:val="21"/>
              </w:rPr>
              <w:t>中秋、端午、春节均发放过节福利；</w:t>
            </w:r>
            <w:r>
              <w:rPr>
                <w:sz w:val="17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8"/>
              <w:spacing w:before="79"/>
              <w:ind w:left="724"/>
              <w:rPr>
                <w:sz w:val="24"/>
              </w:rPr>
            </w:pPr>
            <w:r>
              <w:rPr>
                <w:sz w:val="21"/>
              </w:rPr>
              <w:t>带薪假期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105"/>
              <w:ind w:left="108"/>
              <w:rPr>
                <w:sz w:val="24"/>
              </w:rPr>
            </w:pPr>
            <w:r>
              <w:rPr>
                <w:sz w:val="21"/>
              </w:rPr>
              <w:t>带薪年假、婚假、丧假、产假、陪产假、工伤假等；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8"/>
              <w:spacing w:before="1"/>
              <w:rPr>
                <w:b/>
                <w:sz w:val="20"/>
              </w:rPr>
            </w:pPr>
          </w:p>
          <w:p>
            <w:pPr>
              <w:pStyle w:val="8"/>
              <w:ind w:left="724"/>
              <w:rPr>
                <w:sz w:val="17"/>
              </w:rPr>
            </w:pPr>
            <w:r>
              <w:rPr>
                <w:sz w:val="21"/>
              </w:rPr>
              <w:t>双重保险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line="380" w:lineRule="exact"/>
              <w:ind w:left="108" w:right="49"/>
              <w:rPr>
                <w:sz w:val="17"/>
              </w:rPr>
            </w:pPr>
            <w:r>
              <w:rPr>
                <w:sz w:val="21"/>
              </w:rPr>
              <w:t>根据员工类型为员工购买社保五险一金及商业保险；公司每年组织员工免费体检一次；</w:t>
            </w:r>
            <w:r>
              <w:rPr>
                <w:sz w:val="17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8"/>
              <w:spacing w:before="1"/>
              <w:rPr>
                <w:b/>
                <w:sz w:val="14"/>
              </w:rPr>
            </w:pPr>
          </w:p>
          <w:p>
            <w:pPr>
              <w:pStyle w:val="8"/>
              <w:ind w:left="724"/>
              <w:rPr>
                <w:sz w:val="17"/>
              </w:rPr>
            </w:pPr>
            <w:r>
              <w:rPr>
                <w:sz w:val="21"/>
              </w:rPr>
              <w:t>团队拓展</w:t>
            </w:r>
            <w:r>
              <w:rPr>
                <w:sz w:val="17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111"/>
              <w:ind w:left="108"/>
              <w:rPr>
                <w:sz w:val="17"/>
              </w:rPr>
            </w:pPr>
            <w:r>
              <w:rPr>
                <w:sz w:val="21"/>
              </w:rPr>
              <w:t>每年 2</w:t>
            </w:r>
            <w:r>
              <w:rPr>
                <w:rFonts w:hint="eastAsia" w:ascii="Microsoft JhengHei" w:eastAsia="Microsoft JhengHei"/>
                <w:b/>
                <w:sz w:val="21"/>
              </w:rPr>
              <w:t>~</w:t>
            </w:r>
            <w:r>
              <w:rPr>
                <w:sz w:val="21"/>
              </w:rPr>
              <w:t>3 次团队建设活动；增强团队内部凝聚力；</w:t>
            </w:r>
            <w:r>
              <w:rPr>
                <w:sz w:val="17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906" w:type="dxa"/>
            <w:vMerge w:val="restart"/>
          </w:tcPr>
          <w:p>
            <w:pPr>
              <w:pStyle w:val="8"/>
              <w:rPr>
                <w:b/>
                <w:sz w:val="20"/>
              </w:rPr>
            </w:pPr>
          </w:p>
          <w:p>
            <w:pPr>
              <w:pStyle w:val="8"/>
              <w:spacing w:before="151" w:line="259" w:lineRule="auto"/>
              <w:ind w:left="208" w:right="53"/>
              <w:rPr>
                <w:b/>
                <w:sz w:val="21"/>
              </w:rPr>
            </w:pPr>
            <w:r>
              <w:rPr>
                <w:b/>
                <w:sz w:val="21"/>
              </w:rPr>
              <w:t>员 工发 展</w:t>
            </w:r>
          </w:p>
          <w:p>
            <w:pPr>
              <w:pStyle w:val="8"/>
              <w:tabs>
                <w:tab w:val="left" w:pos="662"/>
              </w:tabs>
              <w:spacing w:before="41"/>
              <w:ind w:left="281"/>
              <w:rPr>
                <w:b/>
                <w:sz w:val="17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  <w:r>
              <w:rPr>
                <w:b/>
                <w:sz w:val="21"/>
              </w:rPr>
              <w:tab/>
            </w:r>
            <w:r>
              <w:rPr>
                <w:b/>
                <w:w w:val="99"/>
                <w:sz w:val="17"/>
              </w:rPr>
              <w:t xml:space="preserve"> </w:t>
            </w:r>
          </w:p>
        </w:tc>
        <w:tc>
          <w:tcPr>
            <w:tcW w:w="2276" w:type="dxa"/>
          </w:tcPr>
          <w:p>
            <w:pPr>
              <w:pStyle w:val="8"/>
              <w:rPr>
                <w:b/>
                <w:sz w:val="23"/>
              </w:rPr>
            </w:pPr>
          </w:p>
          <w:p>
            <w:pPr>
              <w:pStyle w:val="8"/>
              <w:ind w:left="717"/>
              <w:rPr>
                <w:sz w:val="21"/>
              </w:rPr>
            </w:pPr>
            <w:r>
              <w:rPr>
                <w:sz w:val="21"/>
              </w:rPr>
              <w:t>培训提升</w:t>
            </w:r>
            <w:r>
              <w:rPr>
                <w:w w:val="99"/>
                <w:sz w:val="21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11" w:line="380" w:lineRule="exact"/>
              <w:ind w:left="108" w:right="-15"/>
              <w:rPr>
                <w:sz w:val="21"/>
              </w:rPr>
            </w:pPr>
            <w:r>
              <w:rPr>
                <w:spacing w:val="-9"/>
                <w:sz w:val="21"/>
              </w:rPr>
              <w:t>通过现场管理人员培训、社团活动等方式全面培养员工；新人训、雏鹰计划、</w:t>
            </w:r>
            <w:r>
              <w:rPr>
                <w:sz w:val="21"/>
              </w:rPr>
              <w:t xml:space="preserve">双百计划、专业技能培训、通用知识培训、户外拓展等多种多样的培训；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8"/>
              <w:spacing w:before="9"/>
              <w:rPr>
                <w:b/>
                <w:sz w:val="25"/>
              </w:rPr>
            </w:pPr>
          </w:p>
          <w:p>
            <w:pPr>
              <w:pStyle w:val="8"/>
              <w:ind w:left="717"/>
              <w:rPr>
                <w:sz w:val="21"/>
              </w:rPr>
            </w:pPr>
            <w:r>
              <w:rPr>
                <w:sz w:val="21"/>
              </w:rPr>
              <w:t>岗位晋升</w:t>
            </w:r>
            <w:r>
              <w:rPr>
                <w:w w:val="99"/>
                <w:sz w:val="21"/>
              </w:rPr>
              <w:t xml:space="preserve"> </w:t>
            </w:r>
          </w:p>
        </w:tc>
        <w:tc>
          <w:tcPr>
            <w:tcW w:w="7131" w:type="dxa"/>
          </w:tcPr>
          <w:p>
            <w:pPr>
              <w:pStyle w:val="8"/>
              <w:spacing w:before="28" w:line="380" w:lineRule="atLeast"/>
              <w:ind w:left="108" w:right="95"/>
              <w:rPr>
                <w:sz w:val="21"/>
              </w:rPr>
            </w:pPr>
            <w:r>
              <w:rPr>
                <w:spacing w:val="-2"/>
                <w:sz w:val="21"/>
              </w:rPr>
              <w:t>公司定期举行内部竞聘、实习班组长定向培养，</w:t>
            </w:r>
            <w:r>
              <w:rPr>
                <w:b/>
                <w:color w:val="FF0000"/>
                <w:spacing w:val="-14"/>
                <w:sz w:val="21"/>
              </w:rPr>
              <w:t xml:space="preserve">一年有 </w:t>
            </w:r>
            <w:r>
              <w:rPr>
                <w:b/>
                <w:color w:val="FF0000"/>
                <w:sz w:val="21"/>
              </w:rPr>
              <w:t>4</w:t>
            </w:r>
            <w:r>
              <w:rPr>
                <w:b/>
                <w:color w:val="FF0000"/>
                <w:spacing w:val="-10"/>
                <w:sz w:val="21"/>
              </w:rPr>
              <w:t xml:space="preserve"> 次晋升机会</w:t>
            </w:r>
            <w:r>
              <w:rPr>
                <w:spacing w:val="-7"/>
                <w:sz w:val="21"/>
              </w:rPr>
              <w:t>，让每</w:t>
            </w:r>
            <w:r>
              <w:rPr>
                <w:sz w:val="21"/>
              </w:rPr>
              <w:t xml:space="preserve">一位员工享有均等的晋升、发展机会。 </w:t>
            </w:r>
          </w:p>
        </w:tc>
      </w:tr>
    </w:tbl>
    <w:p>
      <w:pPr>
        <w:pStyle w:val="4"/>
        <w:spacing w:before="11"/>
        <w:rPr>
          <w:b/>
          <w:sz w:val="10"/>
        </w:rPr>
      </w:pPr>
    </w:p>
    <w:p>
      <w:pPr>
        <w:pStyle w:val="4"/>
        <w:spacing w:before="3"/>
        <w:rPr>
          <w:b/>
          <w:sz w:val="6"/>
        </w:rPr>
      </w:pPr>
    </w:p>
    <w:p>
      <w:pPr>
        <w:tabs>
          <w:tab w:val="left" w:pos="3628"/>
          <w:tab w:val="left" w:pos="7060"/>
        </w:tabs>
        <w:ind w:left="208"/>
        <w:rPr>
          <w:sz w:val="20"/>
        </w:rPr>
      </w:pPr>
      <w:r>
        <w:rPr>
          <w:position w:val="1"/>
          <w:sz w:val="20"/>
        </w:rPr>
        <w:tab/>
      </w:r>
      <w:r>
        <w:rPr>
          <w:sz w:val="20"/>
        </w:rPr>
        <w:tab/>
      </w:r>
    </w:p>
    <w:p>
      <w:pPr>
        <w:pStyle w:val="2"/>
        <w:spacing w:before="154"/>
        <w:ind w:left="4399"/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4454525</wp:posOffset>
            </wp:positionH>
            <wp:positionV relativeFrom="paragraph">
              <wp:posOffset>194310</wp:posOffset>
            </wp:positionV>
            <wp:extent cx="1738630" cy="1732280"/>
            <wp:effectExtent l="0" t="0" r="1270" b="7620"/>
            <wp:wrapNone/>
            <wp:docPr id="2" name="图片 19" descr="6cf6991294bece7a6e51e3c7b0b4c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9" descr="6cf6991294bece7a6e51e3c7b0b4c9c"/>
                    <pic:cNvPicPr>
                      <a:picLocks noChangeAspect="1"/>
                    </pic:cNvPicPr>
                  </pic:nvPicPr>
                  <pic:blipFill>
                    <a:blip r:embed="rId5"/>
                    <a:srcRect l="3958" t="3009" r="7918" b="14465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986155</wp:posOffset>
                </wp:positionH>
                <wp:positionV relativeFrom="paragraph">
                  <wp:posOffset>-2795905</wp:posOffset>
                </wp:positionV>
                <wp:extent cx="114300" cy="134112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34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line="274" w:lineRule="exact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7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7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6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7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7" w:line="274" w:lineRule="exact"/>
                              <w:ind w:left="6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7.65pt;margin-top:-220.15pt;height:105.6pt;width:9pt;mso-position-horizontal-relative:page;z-index:-251656192;mso-width-relative:page;mso-height-relative:page;" filled="f" stroked="f" coordsize="21600,21600" o:gfxdata="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nY9AEdsAAAANAQAADwAAAAAAAAABACAAAAAiAAAAZHJzL2Rvd25yZXYu&#10;eG1sUEsBAhQAFAAAAAgAh07iQOSGETy/AQAAgAMAAA4AAAAAAAAAAQAgAAAAKgEAAGRycy9lMm9E&#10;b2MueG1sUEsFBgAAAAAGAAYAWQEAAFs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spacing w:line="274" w:lineRule="exact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7"/>
                        <w:ind w:left="60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7"/>
                        <w:ind w:left="60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6"/>
                        <w:ind w:left="60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7"/>
                        <w:ind w:left="60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7" w:line="274" w:lineRule="exact"/>
                        <w:ind w:left="60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1024255</wp:posOffset>
                </wp:positionH>
                <wp:positionV relativeFrom="paragraph">
                  <wp:posOffset>-1131570</wp:posOffset>
                </wp:positionV>
                <wp:extent cx="76200" cy="110363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1103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line="274" w:lineRule="exact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7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6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7"/>
                            </w:pPr>
                            <w:r>
                              <w:t xml:space="preserve"> </w:t>
                            </w:r>
                          </w:p>
                          <w:p>
                            <w:pPr>
                              <w:pStyle w:val="4"/>
                              <w:spacing w:before="67" w:line="274" w:lineRule="exac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65pt;margin-top:-89.1pt;height:86.9pt;width:6pt;mso-position-horizontal-relative:page;z-index:-251655168;mso-width-relative:page;mso-height-relative:page;" filled="f" stroked="f" coordsize="21600,21600" o:gfxdata="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IqvQkNkAAAALAQAADwAAAAAAAAABACAAAAAiAAAAZHJzL2Rvd25yZXYueG1s&#10;UEsBAhQAFAAAAAgAh07iQCC9MMe+AQAAfw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spacing w:line="274" w:lineRule="exact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7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6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7"/>
                      </w:pPr>
                      <w:r>
                        <w:t xml:space="preserve"> </w:t>
                      </w:r>
                    </w:p>
                    <w:p>
                      <w:pPr>
                        <w:pStyle w:val="4"/>
                        <w:spacing w:before="67" w:line="274" w:lineRule="exact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>【联系我们】</w:t>
      </w:r>
      <w:r>
        <w:rPr>
          <w:w w:val="99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left="215" w:right="5636" w:firstLine="422" w:firstLineChars="200"/>
        <w:jc w:val="left"/>
        <w:textAlignment w:val="auto"/>
        <w:rPr>
          <w:b/>
          <w:color w:val="303030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left="215" w:right="5636" w:firstLine="440" w:firstLineChars="200"/>
        <w:jc w:val="left"/>
        <w:textAlignment w:val="auto"/>
        <w:rPr>
          <w:b/>
          <w:color w:val="303030"/>
          <w:sz w:val="22"/>
          <w:szCs w:val="24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30480</wp:posOffset>
                </wp:positionV>
                <wp:extent cx="1277620" cy="210820"/>
                <wp:effectExtent l="46355" t="13970" r="47625" b="67310"/>
                <wp:wrapNone/>
                <wp:docPr id="20" name="右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5975" y="9044305"/>
                          <a:ext cx="1277620" cy="210820"/>
                        </a:xfrm>
                        <a:prstGeom prst="rightArrow">
                          <a:avLst/>
                        </a:prstGeom>
                        <a:solidFill>
                          <a:srgbClr val="8EB4E3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25.2pt;margin-top:2.4pt;height:16.6pt;width:100.6pt;z-index:251663360;v-text-anchor:middle;mso-width-relative:page;mso-height-relative:page;" fillcolor="#D2E1F4" filled="t" stroked="t" coordsize="21600,21600" o:gfxdata="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GrvFqLXAAAACAEAAA8AAAAAAAAAAQAgAAAAIgAAAGRycy9kb3du&#10;cmV2LnhtbFBLAQIUABQAAAAIAIdO4kCByjCW5AIAANkFAAAOAAAAAAAAAAEAIAAAACYBAABkcnMv&#10;ZTJvRG9jLnhtbFBLBQYAAAAABgAGAFkBAAB8BgAAAAA=&#10;" adj="19818,5400">
                <v:fill on="t" focussize="0,0"/>
                <v:stroke weight="2pt" color="#FFFFFF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b/>
          <w:color w:val="303030"/>
          <w:sz w:val="22"/>
          <w:szCs w:val="24"/>
        </w:rPr>
        <w:t>招聘热线：</w:t>
      </w:r>
      <w:r>
        <w:rPr>
          <w:rFonts w:hint="eastAsia"/>
          <w:b/>
          <w:color w:val="303030"/>
          <w:sz w:val="22"/>
          <w:szCs w:val="24"/>
          <w:u w:val="none" w:color="auto"/>
          <w:lang w:val="en-US" w:eastAsia="zh-CN"/>
        </w:rPr>
        <w:t>（微信号：tm002b）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left="215" w:right="5636" w:firstLine="442" w:firstLineChars="200"/>
        <w:jc w:val="left"/>
        <w:textAlignment w:val="auto"/>
        <w:rPr>
          <w:rFonts w:hint="eastAsia"/>
          <w:b/>
          <w:color w:val="303030"/>
          <w:sz w:val="22"/>
          <w:szCs w:val="24"/>
          <w:u w:val="none" w:color="auto"/>
          <w:lang w:val="en-US" w:eastAsia="zh-CN"/>
        </w:rPr>
      </w:pPr>
      <w:r>
        <w:rPr>
          <w:rFonts w:hint="eastAsia"/>
          <w:b/>
          <w:color w:val="303030"/>
          <w:sz w:val="22"/>
          <w:szCs w:val="24"/>
          <w:u w:val="none" w:color="auto"/>
          <w:lang w:val="en-US" w:eastAsia="zh-CN"/>
        </w:rPr>
        <w:t>电话拨打：13127752205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left="215" w:right="5636" w:firstLine="442" w:firstLineChars="200"/>
        <w:jc w:val="left"/>
        <w:textAlignment w:val="auto"/>
        <w:rPr>
          <w:color w:val="303030"/>
          <w:sz w:val="22"/>
          <w:szCs w:val="24"/>
        </w:rPr>
      </w:pPr>
      <w:r>
        <w:rPr>
          <w:b/>
          <w:sz w:val="22"/>
          <w:szCs w:val="24"/>
        </w:rPr>
        <w:t>公司地址：</w:t>
      </w:r>
      <w:r>
        <w:rPr>
          <w:color w:val="303030"/>
          <w:sz w:val="22"/>
          <w:szCs w:val="24"/>
        </w:rPr>
        <w:t>厦门市翔安区翔安西路6999</w:t>
      </w:r>
      <w:r>
        <w:rPr>
          <w:rFonts w:hint="eastAsia"/>
          <w:color w:val="303030"/>
          <w:sz w:val="22"/>
          <w:szCs w:val="24"/>
          <w:lang w:val="en-US" w:eastAsia="zh-CN"/>
        </w:rPr>
        <w:t>号</w:t>
      </w:r>
      <w:r>
        <w:rPr>
          <w:color w:val="303030"/>
          <w:sz w:val="22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9" w:line="360" w:lineRule="auto"/>
        <w:ind w:right="5636"/>
        <w:jc w:val="left"/>
        <w:textAlignment w:val="auto"/>
        <w:rPr>
          <w:rFonts w:hint="eastAsia" w:ascii="Calibri"/>
          <w:color w:val="0000FF"/>
          <w:sz w:val="21"/>
          <w:u w:val="none" w:color="auto"/>
          <w:lang w:val="en-US" w:eastAsia="zh-CN"/>
        </w:rPr>
      </w:pPr>
    </w:p>
    <w:p/>
    <w:sectPr>
      <w:pgSz w:w="11910" w:h="16840"/>
      <w:pgMar w:top="1320" w:right="440" w:bottom="280" w:left="920" w:header="899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822960</wp:posOffset>
          </wp:positionH>
          <wp:positionV relativeFrom="page">
            <wp:posOffset>570230</wp:posOffset>
          </wp:positionV>
          <wp:extent cx="1405255" cy="224155"/>
          <wp:effectExtent l="0" t="0" r="4445" b="4445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5255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5805170</wp:posOffset>
              </wp:positionH>
              <wp:positionV relativeFrom="page">
                <wp:posOffset>667385</wp:posOffset>
              </wp:positionV>
              <wp:extent cx="1047115" cy="15875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11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50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激情</w:t>
                          </w:r>
                          <w:r>
                            <w:rPr>
                              <w:b/>
                              <w:spacing w:val="-38"/>
                              <w:sz w:val="21"/>
                            </w:rPr>
                            <w:t>·</w:t>
                          </w:r>
                          <w:r>
                            <w:rPr>
                              <w:b/>
                              <w:sz w:val="21"/>
                            </w:rPr>
                            <w:t>高效</w:t>
                          </w:r>
                          <w:r>
                            <w:rPr>
                              <w:b/>
                              <w:spacing w:val="-39"/>
                              <w:sz w:val="21"/>
                            </w:rPr>
                            <w:t>·</w:t>
                          </w:r>
                          <w:r>
                            <w:rPr>
                              <w:b/>
                              <w:sz w:val="21"/>
                            </w:rPr>
                            <w:t>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57.1pt;margin-top:52.55pt;height:12.5pt;width:82.45pt;mso-position-horizontal-relative:page;mso-position-vertical-relative:page;z-index:-251653120;mso-width-relative:page;mso-height-relative:page;" filled="f" stroked="f" coordsize="21600,21600" o:gfxdata="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ofJONNkAAAAMAQAADwAAAAAAAAABACAAAAAiAAAAZHJzL2Rvd25yZXYu&#10;eG1sUEsBAhQAFAAAAAgAh07iQCG/8HPBAQAAgg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0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激情</w:t>
                    </w:r>
                    <w:r>
                      <w:rPr>
                        <w:b/>
                        <w:spacing w:val="-38"/>
                        <w:sz w:val="21"/>
                      </w:rPr>
                      <w:t>·</w:t>
                    </w:r>
                    <w:r>
                      <w:rPr>
                        <w:b/>
                        <w:sz w:val="21"/>
                      </w:rPr>
                      <w:t>高效</w:t>
                    </w:r>
                    <w:r>
                      <w:rPr>
                        <w:b/>
                        <w:spacing w:val="-39"/>
                        <w:sz w:val="21"/>
                      </w:rPr>
                      <w:t>·</w:t>
                    </w:r>
                    <w:r>
                      <w:rPr>
                        <w:b/>
                        <w:sz w:val="21"/>
                      </w:rPr>
                      <w:t>共赢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16" w:hanging="420"/>
        <w:jc w:val="left"/>
      </w:pPr>
      <w:rPr>
        <w:rFonts w:hint="default" w:ascii="宋体" w:hAnsi="宋体" w:eastAsia="宋体" w:cs="宋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062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005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947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890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83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775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718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661" w:hanging="42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3OGYwMjA3OTVmODhhNmZiZDgxMmEwMzlhODMifQ=="/>
  </w:docVars>
  <w:rsids>
    <w:rsidRoot w:val="00000000"/>
    <w:rsid w:val="08A8604F"/>
    <w:rsid w:val="363B7912"/>
    <w:rsid w:val="7199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1"/>
      <w:ind w:left="221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qFormat/>
    <w:uiPriority w:val="1"/>
    <w:pPr>
      <w:ind w:left="696"/>
      <w:outlineLvl w:val="1"/>
    </w:pPr>
    <w:rPr>
      <w:b/>
      <w:bCs/>
      <w:sz w:val="24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7">
    <w:name w:val="List Paragraph"/>
    <w:basedOn w:val="1"/>
    <w:qFormat/>
    <w:uiPriority w:val="1"/>
    <w:pPr>
      <w:spacing w:before="67"/>
      <w:ind w:left="1116" w:hanging="421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2023-09-07T06:29:00Z</dcterms:created>
  <dc:creator>WQ</dc:creator>
  <cp:lastModifiedBy>王佳昱</cp:lastModifiedBy>
  <dcterms:modified xsi:type="dcterms:W3CDTF">2023-10-24T01:50:26Z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DD95704D361C41C2A360DD4C6A80E517_12</vt:lpwstr>
  </property>
</Properties>
</file>