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DFCA" w14:textId="2F9D29DD" w:rsidR="008772D1" w:rsidRDefault="00000000">
      <w:pPr>
        <w:jc w:val="center"/>
        <w:rPr>
          <w:rFonts w:ascii="宋体" w:eastAsia="宋体" w:hAnsi="宋体" w:cs="宋体" w:hint="eastAsia"/>
          <w:color w:val="666666"/>
          <w:sz w:val="36"/>
          <w:szCs w:val="36"/>
        </w:rPr>
      </w:pPr>
      <w:r>
        <w:rPr>
          <w:rFonts w:ascii="等线" w:eastAsia="等线" w:hAnsi="等线" w:cs="Times New Roman" w:hint="eastAsia"/>
          <w:color w:val="7030A0"/>
          <w:sz w:val="36"/>
          <w:szCs w:val="36"/>
          <w:lang w:bidi="ar"/>
        </w:rPr>
        <w:t>宁波环球广电科技有限公司</w:t>
      </w:r>
    </w:p>
    <w:p w14:paraId="2EB8144A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宁波环球广电科技有限公司2002年6月成立于美丽的海港城市——宁波，公司主要涉及产品包括5G通讯光器件、数据中心及电信应用光模块及FTTH（光纤到户）光器件等，注册资本1.035亿美元。</w:t>
      </w:r>
    </w:p>
    <w:p w14:paraId="66EF19EF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公司连续多年通过ISO9001、ISO14001、OHSAS18001三大体系认证，并获得国家级高新技术企业、浙江省高新技术企业研究开发中心、浙江省企业技术中心、浙江省企业研究院、宁波市企业研究院、市级创新型企业等诸多荣誉称号。为吸纳更多的优秀人才，我们建立健全了极具吸引力和竞争力的薪酬福利体系。</w:t>
      </w:r>
    </w:p>
    <w:p w14:paraId="7DC2CD1C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我们热诚欢迎各路精英人才的加盟，并期待与您建立恒久稳定的合作关系。</w:t>
      </w:r>
    </w:p>
    <w:p w14:paraId="3543A741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宁波环球广电科技有限公司（简称“环广”）自2002年成立以来，经历了多个关键发展阶段，逐步成长为光通信领域的龙头企业。</w:t>
      </w:r>
    </w:p>
    <w:p w14:paraId="7F743AA8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一、创立与初期发展（2002-2006年）</w:t>
      </w:r>
    </w:p>
    <w:p w14:paraId="28FB3B44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2002年：公司成立于宁波市鄞州区望春工业园区，初始投资总额为2500万美元，注册资本2000万美元，专注于光主动元件、光收发模块等产品的研发与生产。</w:t>
      </w:r>
    </w:p>
    <w:p w14:paraId="491D5979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2003-2005年：成功开发模拟应用的激光/光电二极管封装产品，并销往日本；研发出首套2.7GHz带宽FTTH光接收机，并取得日本两大设备供应商的ODM订单。</w:t>
      </w:r>
    </w:p>
    <w:p w14:paraId="05FE5286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lastRenderedPageBreak/>
        <w:t>2006年：转为美商独资企业，注册资本增至7000万美元（不同网页数据略有差异，部分显示为1500万美元或9600万美元，可能涉及后续增资），成为美国AOI集团在中国大陆的全资子公司。</w:t>
      </w:r>
    </w:p>
    <w:p w14:paraId="08B090CF" w14:textId="77777777" w:rsidR="008772D1" w:rsidRDefault="008772D1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</w:p>
    <w:p w14:paraId="78B01C87" w14:textId="77777777" w:rsidR="008772D1" w:rsidRDefault="00000000">
      <w:pPr>
        <w:pStyle w:val="a5"/>
        <w:widowControl/>
        <w:numPr>
          <w:ilvl w:val="0"/>
          <w:numId w:val="1"/>
        </w:numPr>
        <w:spacing w:beforeAutospacing="0" w:afterAutospacing="0" w:line="440" w:lineRule="atLeast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技术突破与市场拓展（2007-2012年）</w:t>
      </w:r>
    </w:p>
    <w:p w14:paraId="17436440" w14:textId="77777777" w:rsidR="008772D1" w:rsidRDefault="00000000">
      <w:pPr>
        <w:pStyle w:val="a5"/>
        <w:widowControl/>
        <w:numPr>
          <w:ilvl w:val="0"/>
          <w:numId w:val="1"/>
        </w:numPr>
        <w:spacing w:beforeAutospacing="0" w:afterAutospacing="0" w:line="440" w:lineRule="atLeast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2007-2008年：通过ISO 9001质量体系认证，并成为国家级高新技术企业；开发出光收发一体模块、反向放大射频放大器等核心产品，进入北美三大设备供应商供应链。</w:t>
      </w:r>
    </w:p>
    <w:p w14:paraId="0F69B2CF" w14:textId="77777777" w:rsidR="008772D1" w:rsidRDefault="00000000">
      <w:pPr>
        <w:pStyle w:val="a5"/>
        <w:widowControl/>
        <w:spacing w:beforeAutospacing="0" w:afterAutospacing="0" w:line="440" w:lineRule="atLeast"/>
        <w:ind w:leftChars="133" w:left="279" w:firstLineChars="166" w:firstLine="465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2010-2012年：实现年营业额破亿，与多城市广电总局合作推进三网融合项目；通过国家级高新技术企业复审，并建立省级工程中心。</w:t>
      </w:r>
    </w:p>
    <w:p w14:paraId="64FD7495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三、高速发展与全球化布局（2013年至今）</w:t>
      </w:r>
    </w:p>
    <w:p w14:paraId="6A6E599C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2013年：母公司AOI集团在美国纳斯达克上市（股票代码：AAOI），进一步推动环广的全球化战略，形成美国、中国台湾、宁波三大研发与生产基地。</w:t>
      </w:r>
    </w:p>
    <w:p w14:paraId="26709B94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2017年：启动二期扩产项目，计划投资1.2亿美元，新增36亩土地用于扩大产能，目标5年内实现销售收入100亿元。该项目获宁波市政府重点支持，并于2017年底完成土地收储与审批。</w:t>
      </w:r>
    </w:p>
    <w:p w14:paraId="490D3171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lastRenderedPageBreak/>
        <w:t>2020年代：持续加强研发投入，累计获得147项专利，成为国家级专精特新“小巨人”企业；产品覆盖数据中心、光纤网络（FTTH）等领域，客户包括亚马逊、谷歌、微软等国际巨头。</w:t>
      </w:r>
    </w:p>
    <w:p w14:paraId="1A2E8A21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四、荣誉与资质</w:t>
      </w:r>
    </w:p>
    <w:p w14:paraId="0675D1CF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公司先后获评“国家高新技术企业”“省级研发中心”“创新型企业”等称号，并通过ISO 14000环境管理体系、OHSAS 18000职业健康安全体系认证。</w:t>
      </w:r>
    </w:p>
    <w:p w14:paraId="70FEA00D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五、近年动态（2023-2024年）</w:t>
      </w:r>
    </w:p>
    <w:p w14:paraId="734F1937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- 2023年新增1项发明专利授权，2024年增至3项；</w:t>
      </w:r>
    </w:p>
    <w:p w14:paraId="3C8754FB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- 2024年11月取得光通讯模组及光收发器专利，进一步巩固技术优势。</w:t>
      </w:r>
    </w:p>
    <w:p w14:paraId="2ED400B8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一、招聘岗位需求</w:t>
      </w:r>
    </w:p>
    <w:p w14:paraId="162C5D07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1、岗位及人数： 操机员：20人，各类精密设备或自动化机台；</w:t>
      </w:r>
    </w:p>
    <w:p w14:paraId="3EF98247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调测员：10人，产品性能调试、测试，光通信类设备仪器使用；</w:t>
      </w:r>
    </w:p>
    <w:p w14:paraId="0507A222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检测员：10人，产品外观检查、性能确认等；</w:t>
      </w:r>
    </w:p>
    <w:p w14:paraId="10E398A5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维修员：5人，产品不良确认、返修等。</w:t>
      </w:r>
    </w:p>
    <w:p w14:paraId="06639E74" w14:textId="77777777" w:rsidR="008772D1" w:rsidRDefault="00000000">
      <w:pPr>
        <w:pStyle w:val="a5"/>
        <w:widowControl/>
        <w:numPr>
          <w:ilvl w:val="0"/>
          <w:numId w:val="2"/>
        </w:numPr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基本要求：机电、电子、通信等相关专业、电脑操作熟悉；适应无尘服车间、适应倒班；无色盲色弱；能吃苦耐劳，身体健康，无明显大面积的纹身烟疤等。</w:t>
      </w:r>
    </w:p>
    <w:p w14:paraId="41AA5EEA" w14:textId="6B7118C1" w:rsidR="008772D1" w:rsidRPr="000370A8" w:rsidRDefault="00000000" w:rsidP="000370A8">
      <w:pPr>
        <w:pStyle w:val="a5"/>
        <w:widowControl/>
        <w:spacing w:beforeAutospacing="0" w:afterAutospacing="0" w:line="440" w:lineRule="atLeast"/>
        <w:ind w:left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3、简历投递：电子邮件投递：</w:t>
      </w:r>
      <w:r>
        <w:rPr>
          <w:rFonts w:ascii="微软雅黑" w:eastAsia="微软雅黑" w:hAnsi="微软雅黑" w:cs="微软雅黑" w:hint="eastAsia"/>
          <w:color w:val="666666"/>
        </w:rPr>
        <w:t>17363530486@163.com</w:t>
      </w:r>
    </w:p>
    <w:p w14:paraId="40081126" w14:textId="77777777" w:rsidR="008772D1" w:rsidRDefault="00000000" w:rsidP="000370A8">
      <w:pPr>
        <w:pStyle w:val="a5"/>
        <w:widowControl/>
        <w:spacing w:beforeAutospacing="0" w:afterAutospacing="0" w:line="440" w:lineRule="atLeast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lastRenderedPageBreak/>
        <w:t>二、储备期薪资结构（综合5500-7000元/月）</w:t>
      </w:r>
    </w:p>
    <w:p w14:paraId="1086A5FD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基本工资+加班费+津贴（夜班+无尘服+学历补贴）+岗位津贴+全勤奖+绩效奖金，公司实行月薪制，每月5号发放工资。</w:t>
      </w:r>
    </w:p>
    <w:p w14:paraId="189AA3D1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三、部分福利</w:t>
      </w:r>
    </w:p>
    <w:p w14:paraId="7F8B58A5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1、公司免费提供工作餐，免费提供住宿，6人间，内设独立卫生间、空调、热水器，不住宿者有相应住宿津贴；</w:t>
      </w:r>
    </w:p>
    <w:p w14:paraId="1FD4BC56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2、入职即可享受五险+公积金；</w:t>
      </w:r>
    </w:p>
    <w:p w14:paraId="3F49F59A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3、正班五天八小时，其他加班工时另计加班费；</w:t>
      </w:r>
    </w:p>
    <w:p w14:paraId="135FDDEE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4、服务满一年以上员工，依服务年限可享有5-15天带薪年假；</w:t>
      </w:r>
    </w:p>
    <w:p w14:paraId="5FD1A3CA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5、公司对服务满一年以上的员工设有婚育补助及久任津贴；</w:t>
      </w:r>
    </w:p>
    <w:p w14:paraId="08855C4B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6、各类人员均有在职学习的机会，部分人员有出国学习、训练机会；</w:t>
      </w:r>
    </w:p>
    <w:p w14:paraId="7F326FE6" w14:textId="77777777" w:rsidR="008772D1" w:rsidRDefault="008772D1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  <w:sectPr w:rsidR="008772D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FBD5C5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lastRenderedPageBreak/>
        <w:t>7、员工年度免费福利体检、生日券、春节车费报销、年底奖金，依公司经营状况另有：端午奖金、中秋奖金。</w:t>
      </w:r>
    </w:p>
    <w:p w14:paraId="7444D349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8、公司设有篮球场、乒乓球桌、台球桌、投篮机、健身器材、舞蹈室等。</w:t>
      </w:r>
    </w:p>
    <w:p w14:paraId="0F6A86DE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Style w:val="a6"/>
          <w:rFonts w:ascii="宋体" w:eastAsia="宋体" w:hAnsi="宋体" w:cs="宋体" w:hint="eastAsia"/>
          <w:color w:val="666666"/>
          <w:sz w:val="28"/>
          <w:szCs w:val="28"/>
        </w:rPr>
        <w:t>同期招聘岗位</w:t>
      </w:r>
    </w:p>
    <w:p w14:paraId="04C4A322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5G通信自动化设备运维（实习50人）：配合工程师做5G产品通信运营以及维护</w:t>
      </w:r>
    </w:p>
    <w:p w14:paraId="06B2F079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全自动化智能设备调试（实习50人）：配合工程师做设备全自动化运维以及调试</w:t>
      </w:r>
    </w:p>
    <w:p w14:paraId="19C01060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微软雅黑" w:eastAsia="微软雅黑" w:hAnsi="微软雅黑" w:cs="微软雅黑" w:hint="eastAsia"/>
          <w:color w:val="666666"/>
          <w:sz w:val="19"/>
          <w:szCs w:val="19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学历及专业需求：</w:t>
      </w:r>
    </w:p>
    <w:p w14:paraId="7840F21D" w14:textId="77777777" w:rsidR="008772D1" w:rsidRDefault="00000000">
      <w:pPr>
        <w:pStyle w:val="a5"/>
        <w:widowControl/>
        <w:spacing w:beforeAutospacing="0" w:afterAutospacing="0" w:line="440" w:lineRule="atLeast"/>
        <w:ind w:firstLine="560"/>
        <w:rPr>
          <w:rFonts w:ascii="宋体" w:eastAsia="宋体" w:hAnsi="宋体" w:cs="宋体" w:hint="eastAsia"/>
          <w:color w:val="666666"/>
          <w:sz w:val="28"/>
          <w:szCs w:val="28"/>
        </w:rPr>
      </w:pPr>
      <w:r>
        <w:rPr>
          <w:rFonts w:ascii="宋体" w:eastAsia="宋体" w:hAnsi="宋体" w:cs="宋体" w:hint="eastAsia"/>
          <w:color w:val="666666"/>
          <w:sz w:val="28"/>
          <w:szCs w:val="28"/>
        </w:rPr>
        <w:t>专科及以上，计算机 机电一体化 人工智能 机械设计 软件工程 通信工程 电子信息工程等专业；</w:t>
      </w:r>
    </w:p>
    <w:p w14:paraId="6B2ECC72" w14:textId="23A92152" w:rsidR="008772D1" w:rsidRPr="00A90716" w:rsidRDefault="008772D1">
      <w:pPr>
        <w:jc w:val="center"/>
      </w:pPr>
    </w:p>
    <w:sectPr w:rsidR="008772D1" w:rsidRPr="00A90716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BBE7" w14:textId="77777777" w:rsidR="00F40789" w:rsidRDefault="00F40789">
      <w:r>
        <w:separator/>
      </w:r>
    </w:p>
  </w:endnote>
  <w:endnote w:type="continuationSeparator" w:id="0">
    <w:p w14:paraId="4A4AD64A" w14:textId="77777777" w:rsidR="00F40789" w:rsidRDefault="00F40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9FEA" w14:textId="77777777" w:rsidR="00A90716" w:rsidRDefault="00A9071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A8034" w14:textId="77777777" w:rsidR="00A90716" w:rsidRDefault="00A9071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8807D" w14:textId="77777777" w:rsidR="00A90716" w:rsidRDefault="00A907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70B9" w14:textId="77777777" w:rsidR="00F40789" w:rsidRDefault="00F40789">
      <w:r>
        <w:separator/>
      </w:r>
    </w:p>
  </w:footnote>
  <w:footnote w:type="continuationSeparator" w:id="0">
    <w:p w14:paraId="3C7B95BC" w14:textId="77777777" w:rsidR="00F40789" w:rsidRDefault="00F40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F331" w14:textId="77777777" w:rsidR="00A90716" w:rsidRDefault="00A907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4E7D" w14:textId="4FF7D725" w:rsidR="008772D1" w:rsidRDefault="00000000">
    <w:pPr>
      <w:pStyle w:val="a5"/>
      <w:ind w:firstLineChars="800" w:firstLine="1440"/>
      <w:textAlignment w:val="top"/>
      <w:rPr>
        <w:rFonts w:ascii="等线" w:eastAsia="等线" w:hAnsi="等线" w:hint="eastAsia"/>
        <w:color w:val="17335C"/>
        <w:kern w:val="24"/>
        <w:sz w:val="21"/>
        <w:szCs w:val="21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5A4B9" wp14:editId="72058A89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FD4495" w14:textId="77777777" w:rsidR="008772D1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5A4B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6FD4495" w14:textId="77777777" w:rsidR="008772D1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等线" w:eastAsia="等线" w:hAnsi="等线"/>
        <w:color w:val="17335C"/>
        <w:kern w:val="24"/>
        <w:sz w:val="21"/>
        <w:szCs w:val="21"/>
      </w:rPr>
      <w:t>宁波环球广电科技有限公</w:t>
    </w:r>
    <w:r>
      <w:rPr>
        <w:rFonts w:ascii="等线" w:eastAsia="等线" w:hAnsi="等线" w:hint="eastAsia"/>
        <w:color w:val="17335C"/>
        <w:kern w:val="24"/>
        <w:sz w:val="21"/>
        <w:szCs w:val="21"/>
      </w:rPr>
      <w:t>司</w:t>
    </w:r>
  </w:p>
  <w:p w14:paraId="3E2B118A" w14:textId="77777777" w:rsidR="008772D1" w:rsidRDefault="00000000">
    <w:pPr>
      <w:pStyle w:val="a5"/>
      <w:ind w:firstLineChars="900" w:firstLine="1890"/>
      <w:textAlignment w:val="top"/>
      <w:rPr>
        <w:sz w:val="21"/>
        <w:szCs w:val="21"/>
      </w:rPr>
    </w:pPr>
    <w:r>
      <w:rPr>
        <w:rFonts w:ascii="等线" w:eastAsia="等线" w:hAnsi="等线"/>
        <w:color w:val="000000" w:themeColor="text1"/>
        <w:kern w:val="24"/>
        <w:sz w:val="21"/>
        <w:szCs w:val="21"/>
      </w:rPr>
      <w:t>GLOBAL TECHNOLOGY INC.</w:t>
    </w:r>
  </w:p>
  <w:p w14:paraId="154CA5D7" w14:textId="77777777" w:rsidR="008772D1" w:rsidRDefault="00000000">
    <w:pPr>
      <w:pStyle w:val="a5"/>
      <w:textAlignment w:val="top"/>
    </w:pPr>
    <w:r>
      <w:rPr>
        <w:rFonts w:hint="eastAsia"/>
      </w:rPr>
      <w:tab/>
    </w:r>
  </w:p>
  <w:p w14:paraId="3882E041" w14:textId="77777777" w:rsidR="008772D1" w:rsidRDefault="008772D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B87E" w14:textId="77777777" w:rsidR="00A90716" w:rsidRDefault="00A9071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0381" w14:textId="77777777" w:rsidR="008772D1" w:rsidRDefault="008772D1">
    <w:pPr>
      <w:pStyle w:val="a5"/>
      <w:textAlignment w:val="top"/>
      <w:rPr>
        <w:sz w:val="21"/>
        <w:szCs w:val="21"/>
      </w:rPr>
    </w:pPr>
  </w:p>
  <w:p w14:paraId="197A4C73" w14:textId="77777777" w:rsidR="008772D1" w:rsidRDefault="00000000">
    <w:pPr>
      <w:pStyle w:val="a5"/>
      <w:textAlignment w:val="top"/>
    </w:pPr>
    <w:r>
      <w:rPr>
        <w:rFonts w:hint="eastAsia"/>
      </w:rPr>
      <w:tab/>
    </w:r>
  </w:p>
  <w:p w14:paraId="03D3906D" w14:textId="77777777" w:rsidR="008772D1" w:rsidRDefault="008772D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E5A095"/>
    <w:multiLevelType w:val="singleLevel"/>
    <w:tmpl w:val="B5E5A095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29DCB640"/>
    <w:multiLevelType w:val="singleLevel"/>
    <w:tmpl w:val="29DCB640"/>
    <w:lvl w:ilvl="0">
      <w:start w:val="2"/>
      <w:numFmt w:val="chineseCounting"/>
      <w:suff w:val="nothing"/>
      <w:lvlText w:val="%1、"/>
      <w:lvlJc w:val="left"/>
      <w:pPr>
        <w:ind w:left="700" w:firstLine="0"/>
      </w:pPr>
      <w:rPr>
        <w:rFonts w:hint="eastAsia"/>
      </w:rPr>
    </w:lvl>
  </w:abstractNum>
  <w:num w:numId="1" w16cid:durableId="1508906722">
    <w:abstractNumId w:val="1"/>
  </w:num>
  <w:num w:numId="2" w16cid:durableId="21550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7A448F"/>
    <w:rsid w:val="000370A8"/>
    <w:rsid w:val="00100F97"/>
    <w:rsid w:val="00146688"/>
    <w:rsid w:val="00552A21"/>
    <w:rsid w:val="006F6E19"/>
    <w:rsid w:val="00727E03"/>
    <w:rsid w:val="008772D1"/>
    <w:rsid w:val="00892765"/>
    <w:rsid w:val="00A90716"/>
    <w:rsid w:val="00AF043D"/>
    <w:rsid w:val="00BA6504"/>
    <w:rsid w:val="00F40789"/>
    <w:rsid w:val="00F7736A"/>
    <w:rsid w:val="06F21822"/>
    <w:rsid w:val="637A448F"/>
    <w:rsid w:val="6D3855CB"/>
    <w:rsid w:val="7AA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419ECE"/>
  <w15:docId w15:val="{7D892D27-4EE6-4016-83AE-79B88CB6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916</Words>
  <Characters>1027</Characters>
  <Application>Microsoft Office Word</Application>
  <DocSecurity>0</DocSecurity>
  <Lines>46</Lines>
  <Paragraphs>46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七友i</dc:creator>
  <cp:lastModifiedBy>裕良 李</cp:lastModifiedBy>
  <cp:revision>7</cp:revision>
  <dcterms:created xsi:type="dcterms:W3CDTF">2025-04-21T14:22:00Z</dcterms:created>
  <dcterms:modified xsi:type="dcterms:W3CDTF">2025-12-22T08:50:00Z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605E838D41E248F3B371BABA59A133B4_13</vt:lpwstr>
  </property>
  <property fmtid="{D5CDD505-2E9C-101B-9397-08002B2CF9AE}" pid="4" name="KSOTemplateDocerSaveRecord">
    <vt:lpwstr>eyJoZGlkIjoiNzAzZGVjMWZkZDRjMDA3Zjk4MzMyNjU2YjgxNGZiY2EiLCJ1c2VySWQiOiIyNzQ5NDA2MzgifQ==</vt:lpwstr>
  </property>
</Properties>
</file>