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62F80">
      <w:pPr>
        <w:ind w:firstLine="400" w:firstLineChars="100"/>
        <w:jc w:val="center"/>
        <w:rPr>
          <w:rFonts w:hint="default" w:ascii="微软雅黑" w:hAnsi="微软雅黑" w:eastAsia="微软雅黑" w:cs="微软雅黑"/>
          <w:b/>
          <w:bCs/>
          <w:sz w:val="40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0"/>
          <w:lang w:val="en-US" w:eastAsia="zh-CN"/>
        </w:rPr>
        <w:t>西藏山高新能源集团有限公司江西分公司</w:t>
      </w:r>
    </w:p>
    <w:p w14:paraId="38E1DBEF">
      <w:pPr>
        <w:ind w:firstLine="480" w:firstLineChars="100"/>
        <w:jc w:val="center"/>
        <w:rPr>
          <w:rFonts w:hint="eastAsia" w:ascii="微软雅黑" w:hAnsi="微软雅黑" w:eastAsia="微软雅黑" w:cs="微软雅黑"/>
          <w:b w:val="0"/>
          <w:bCs w:val="0"/>
          <w:sz w:val="48"/>
          <w:szCs w:val="48"/>
          <w:lang w:val="en-US" w:eastAsia="zh-CN"/>
        </w:rPr>
      </w:pPr>
    </w:p>
    <w:p w14:paraId="19E43A73"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山高新能源集团简介</w:t>
      </w:r>
    </w:p>
    <w:p w14:paraId="04CB3E36">
      <w:pPr>
        <w:ind w:firstLine="60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>山高新能源集团有限公司前身为北控清洁能源集团有限公司（01250.HK），是一家在香港联合交易所主板上市的公司，山高金融作为大股东，与北控水务、中信私募基金和启迪控股共同管理。集团充分发挥混合所有制优势，积极顺应国家政策和国情，准确把握新能源发展方向，稳步发展光伏发电业务、风电业务和清洁供热业务，积极探索水力发电，以成为领先的新能源服务商为目标。集团新能源项目遍布全国28个省市，并积极开拓国际市场。</w:t>
      </w:r>
    </w:p>
    <w:p w14:paraId="5B4B41E2">
      <w:pPr>
        <w:ind w:firstLine="60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</w:p>
    <w:p w14:paraId="2A0D46BA">
      <w:pPr>
        <w:jc w:val="left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  <w:t>企业精神 :  勇于担当、敢为人先。</w:t>
      </w:r>
    </w:p>
    <w:p w14:paraId="3E1A149B">
      <w:pPr>
        <w:jc w:val="left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</w:pPr>
    </w:p>
    <w:p w14:paraId="36B8F55E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</w:p>
    <w:p w14:paraId="348B6978">
      <w:pPr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>一、招聘条件</w:t>
      </w:r>
    </w:p>
    <w:p w14:paraId="124AE5D5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>1、具有良好的政治思想素质和道德品质，遵纪守法，严谨求实的工作作风。</w:t>
      </w:r>
    </w:p>
    <w:p w14:paraId="602FD4F1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>2、学历：正规院校，电力相关专业，专科以上学历。</w:t>
      </w:r>
    </w:p>
    <w:p w14:paraId="2305D0F9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>3、身高：（女）155公分以上，（男）165公分以上，身体匀称，形象气质佳。</w:t>
      </w:r>
    </w:p>
    <w:p w14:paraId="000B044D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>4、具有较好的学习能力和语言表达能力，良好的团队合作精神，工作敬业，责任心强。</w:t>
      </w:r>
    </w:p>
    <w:p w14:paraId="528F5578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>5、身体健康，无慢性疾病史，能较好的履行相应岗位职责。</w:t>
      </w:r>
    </w:p>
    <w:p w14:paraId="59940B5E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>二、薪资待遇</w:t>
      </w:r>
    </w:p>
    <w:p w14:paraId="35474013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>1、工资待遇由基本薪资、综合生活补助、专项补贴三部分组成。</w:t>
      </w:r>
    </w:p>
    <w:p w14:paraId="5303F584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>2、基本薪资，按集团制定的运维人员薪资体系执行；综合生活补贴，值班员为500元/月；专项补贴含员工生日卡、防暑降温费和节日补贴，总计7200元/年。</w:t>
      </w:r>
    </w:p>
    <w:p w14:paraId="1311F937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>3、其他待遇：</w:t>
      </w:r>
    </w:p>
    <w:p w14:paraId="36037BDC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 xml:space="preserve"> （1）公司缴纳五险一金（养老保险、医疗保险、失业保险、工伤保险、生育保险、住房公积金）。</w:t>
      </w:r>
    </w:p>
    <w:p w14:paraId="471DB9BC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 xml:space="preserve"> （2）公司为每位员工购买大额意外伤害保险及大病医疗保险，24小时保障。</w:t>
      </w:r>
    </w:p>
    <w:p w14:paraId="09BDCB94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 xml:space="preserve"> （3）员工转正后享受带薪休假、公司培训、年度体检，公司为员工每年安排一次专业机构的体检活动。</w:t>
      </w:r>
    </w:p>
    <w:p w14:paraId="6943305B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 xml:space="preserve"> （4）通讯补助100元/月/人，按月发放。</w:t>
      </w:r>
    </w:p>
    <w:p w14:paraId="11706097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 xml:space="preserve"> （5）法定节假日加班按3倍岗位工资补发。</w:t>
      </w:r>
    </w:p>
    <w:p w14:paraId="3394660E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 xml:space="preserve"> （6）劳保费1000元/年/人，由公司总部负责采购和发放。</w:t>
      </w:r>
    </w:p>
    <w:p w14:paraId="6D830877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 xml:space="preserve"> （7）年终奖（试用期不享受）根据年度绩效完成情况，发放1到6倍的月基本薪资做为年终绩效奖（年终奖金额关联个人工龄、个人绩效成绩、安全指标、发电量完成率等因素）。</w:t>
      </w:r>
    </w:p>
    <w:p w14:paraId="7FAFC680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>4、实习生：固定工资为2500元/月，无其他待遇。</w:t>
      </w:r>
    </w:p>
    <w:p w14:paraId="0F053AA3">
      <w:pPr>
        <w:jc w:val="left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</w:pPr>
    </w:p>
    <w:p w14:paraId="48131E5D">
      <w:pPr>
        <w:jc w:val="left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</w:pPr>
    </w:p>
    <w:p w14:paraId="3AC45160">
      <w:pPr>
        <w:jc w:val="left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</w:pPr>
    </w:p>
    <w:p w14:paraId="7A5C1DCB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山高新能源运维团队简介</w:t>
      </w:r>
    </w:p>
    <w:p w14:paraId="12A7FEDB">
      <w:pPr>
        <w:ind w:firstLine="60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>西藏山高新能源科技有限公司（简称西藏山高）为山高新能源集团有限公司（简称集团）负责电站运营管理的全资子公司。西藏山高成立于2016年，注册资本金1亿元人民币，是集团战略支柱业务之一。运维管理自有项目新能源场站装机超4GW，外部代运维项目规模500MW，运营项目遍及全国28省168县，运维团队逾500人，本专科学历高达96%。</w:t>
      </w:r>
    </w:p>
    <w:p w14:paraId="6289D00C">
      <w:pPr>
        <w:ind w:firstLine="60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</w:p>
    <w:p w14:paraId="559A2358">
      <w:pPr>
        <w:ind w:firstLine="60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</w:p>
    <w:p w14:paraId="41FADCAD"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中南区域简介</w:t>
      </w:r>
    </w:p>
    <w:p w14:paraId="205AF788">
      <w:pPr>
        <w:jc w:val="left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集团运营事业部中南区域目前承运集中式光伏场站6座、分布式场站51座，场站分布于江西、湖北、湖南、广东、广西、福建等6省份25个地市。目前在运容量479.12MW（其中集中式项目329.79MW、分布式项目149.32MW），主要涉及山地、鱼塘水面、工商业屋顶、水厂等多种类型。并网电压等级有380V、10KV、35KV、110KV。区域场站发电主要设备涵盖行业主流品牌。各场站发电利用小时数同地区对比一直名列前茅。</w:t>
      </w:r>
    </w:p>
    <w:p w14:paraId="01D7FA1B">
      <w:pPr>
        <w:jc w:val="left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 xml:space="preserve">    目前区域运维团队合计60多人，其中专业电气调试人员5人，专业检修人员10人，电力行业从业工作经验5年以上者占80%，区域管理崇尚以人为本注重人才培养，执行“多劳多得多效多得、多责多得”的管理机制，是一支“相互信赖、相互成就”的运维钢铁团队。</w:t>
      </w:r>
    </w:p>
    <w:p w14:paraId="685D9467"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联系方式</w:t>
      </w:r>
    </w:p>
    <w:p w14:paraId="21DC9900"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地址：北京市西城区中海国际中心平安里西大街28号2层 （总部）</w:t>
      </w:r>
    </w:p>
    <w:p w14:paraId="04362BEB"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邮箱：yuanrenqing@shne.n</w:t>
      </w: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et.cn</w:t>
      </w:r>
    </w:p>
    <w:p w14:paraId="67D59F8A"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zMzVjZjQwMzI2ODY2MDJhNTlhOGZiNGQ2NTEwNDIifQ=="/>
  </w:docVars>
  <w:rsids>
    <w:rsidRoot w:val="00000000"/>
    <w:rsid w:val="02362AA4"/>
    <w:rsid w:val="039352AB"/>
    <w:rsid w:val="07A34FF1"/>
    <w:rsid w:val="09FE29B2"/>
    <w:rsid w:val="0A12645E"/>
    <w:rsid w:val="0B057D70"/>
    <w:rsid w:val="12CF1390"/>
    <w:rsid w:val="14252C4B"/>
    <w:rsid w:val="1D126A49"/>
    <w:rsid w:val="21F26E49"/>
    <w:rsid w:val="272A2BE1"/>
    <w:rsid w:val="2CBE584F"/>
    <w:rsid w:val="35641D04"/>
    <w:rsid w:val="37D70006"/>
    <w:rsid w:val="3D041099"/>
    <w:rsid w:val="41E85D9F"/>
    <w:rsid w:val="446A4719"/>
    <w:rsid w:val="463E3B5B"/>
    <w:rsid w:val="48344A12"/>
    <w:rsid w:val="4B5F0077"/>
    <w:rsid w:val="4C39104D"/>
    <w:rsid w:val="50A56CB1"/>
    <w:rsid w:val="512247A5"/>
    <w:rsid w:val="54EB3100"/>
    <w:rsid w:val="554D3733"/>
    <w:rsid w:val="59653481"/>
    <w:rsid w:val="625B7B17"/>
    <w:rsid w:val="639C5495"/>
    <w:rsid w:val="64806FA6"/>
    <w:rsid w:val="6AD541DF"/>
    <w:rsid w:val="6C1B20C5"/>
    <w:rsid w:val="764C0CAB"/>
    <w:rsid w:val="7A21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1288</Words>
  <Characters>1393</Characters>
  <Lines>0</Lines>
  <Paragraphs>0</Paragraphs>
  <TotalTime>3</TotalTime>
  <ScaleCrop>false</ScaleCrop>
  <LinksUpToDate>false</LinksUpToDate>
  <CharactersWithSpaces>1418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yuanrenqing</dc:creator>
  <cp:lastModifiedBy>徐鹏程</cp:lastModifiedBy>
  <dcterms:modified xsi:type="dcterms:W3CDTF">2025-10-21T02:41:21Z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3C45B07676E047A1A2C776DB3B490757_13</vt:lpwstr>
  </property>
  <property fmtid="{D5CDD505-2E9C-101B-9397-08002B2CF9AE}" pid="4" name="KSOTemplateDocerSaveRecord">
    <vt:lpwstr>eyJoZGlkIjoiODFkZTYxNzdlNTE4NzBmNGYwNjgyOWY5MTg2MTFkM2EiLCJ1c2VySWQiOiI5MjQ1OTc5MjYifQ==</vt:lpwstr>
  </property>
</Properties>
</file>