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Times New Roman" w:hAnsi="Times New Roman" w:eastAsia="等线" w:cs="等线"/>
          <w:lang w:val="en-US" w:eastAsia="zh-CN"/>
        </w:rPr>
      </w:pPr>
      <w:r>
        <w:rPr>
          <w:rFonts w:hint="eastAsia" w:ascii="Times New Roman" w:hAnsi="Times New Roman" w:eastAsia="等线" w:cs="等线"/>
          <w:lang w:val="en-US" w:eastAsia="zh-CN"/>
        </w:rPr>
        <w:t>浙江先导精密机械有限公司</w:t>
      </w:r>
      <w:bookmarkStart w:id="0" w:name="_GoBack"/>
      <w:bookmarkEnd w:id="0"/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Times New Roman" w:hAnsi="Times New Roman" w:eastAsia="等线" w:cs="等线"/>
          <w:lang w:val="en-US" w:eastAsia="zh-CN"/>
        </w:rPr>
      </w:pPr>
      <w:r>
        <w:rPr>
          <w:rFonts w:hint="eastAsia" w:ascii="Times New Roman" w:hAnsi="Times New Roman" w:eastAsia="等线" w:cs="等线"/>
          <w:lang w:val="en-US" w:eastAsia="zh-CN"/>
        </w:rPr>
        <w:t>招聘简章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企业介绍：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Times New Roman" w:hAnsi="Times New Roman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/>
          <w:b/>
          <w:bCs/>
          <w:sz w:val="28"/>
          <w:szCs w:val="36"/>
          <w:lang w:val="en-US" w:eastAsia="zh-CN"/>
        </w:rPr>
        <w:t>公司简介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 w:ascii="Times New Roman" w:hAnsi="Times New Roman" w:eastAsiaTheme="minorEastAsia" w:cstheme="minorEastAsia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Times New Roman" w:hAnsi="Times New Roman" w:eastAsiaTheme="minorEastAsia" w:cstheme="minorEastAsia"/>
          <w:b w:val="0"/>
          <w:bCs w:val="0"/>
          <w:sz w:val="24"/>
          <w:szCs w:val="32"/>
          <w:lang w:val="en-US" w:eastAsia="zh-CN"/>
        </w:rPr>
        <w:t>公司位于秀丽的钱塘江源头衢州市常山县新都工业园区，系日本Ferrotec株式会社大中华区子公司（东京交易所上市公司、全球精细加工排名第二）；目前公司总投资30000万元人民币，占地100亩，远景投资10亿元人民币，用地200亩，年产值20亿人民币。产业园依托日本Ferrotec株式会社大中华区的技术和市场等资源，打造常山石英半导体部件、真空部件、TE半导体制冷片等研发和制造基地，公司共投入高端加工中心</w:t>
      </w:r>
      <w:r>
        <w:rPr>
          <w:rFonts w:hint="eastAsia" w:ascii="Times New Roman" w:hAnsi="Times New Roman" w:cstheme="minorEastAsia"/>
          <w:b w:val="0"/>
          <w:bCs w:val="0"/>
          <w:sz w:val="24"/>
          <w:szCs w:val="32"/>
          <w:lang w:val="en-US" w:eastAsia="zh-CN"/>
        </w:rPr>
        <w:t>近千</w:t>
      </w:r>
      <w:r>
        <w:rPr>
          <w:rFonts w:hint="eastAsia" w:ascii="Times New Roman" w:hAnsi="Times New Roman" w:eastAsiaTheme="minorEastAsia" w:cstheme="minorEastAsia"/>
          <w:b w:val="0"/>
          <w:bCs w:val="0"/>
          <w:sz w:val="24"/>
          <w:szCs w:val="32"/>
          <w:lang w:val="en-US" w:eastAsia="zh-CN"/>
        </w:rPr>
        <w:t>余台，员工目前人数1</w:t>
      </w:r>
      <w:r>
        <w:rPr>
          <w:rFonts w:hint="eastAsia" w:ascii="Times New Roman" w:hAnsi="Times New Roman" w:cstheme="minorEastAsia"/>
          <w:b w:val="0"/>
          <w:bCs w:val="0"/>
          <w:sz w:val="24"/>
          <w:szCs w:val="32"/>
          <w:lang w:val="en-US" w:eastAsia="zh-CN"/>
        </w:rPr>
        <w:t>7</w:t>
      </w:r>
      <w:r>
        <w:rPr>
          <w:rFonts w:hint="eastAsia" w:ascii="Times New Roman" w:hAnsi="Times New Roman" w:eastAsiaTheme="minorEastAsia" w:cstheme="minorEastAsia"/>
          <w:b w:val="0"/>
          <w:bCs w:val="0"/>
          <w:sz w:val="24"/>
          <w:szCs w:val="32"/>
          <w:lang w:val="en-US" w:eastAsia="zh-CN"/>
        </w:rPr>
        <w:t>00多人。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 w:ascii="Times New Roman" w:hAnsi="Times New Roman" w:eastAsiaTheme="minorEastAsia" w:cstheme="minorEastAsia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Times New Roman" w:hAnsi="Times New Roman" w:eastAsiaTheme="minorEastAsia" w:cstheme="minorEastAsia"/>
          <w:b w:val="0"/>
          <w:bCs w:val="0"/>
          <w:sz w:val="24"/>
          <w:szCs w:val="32"/>
          <w:lang w:val="en-US" w:eastAsia="zh-CN"/>
        </w:rPr>
        <w:t>公司世界一流先进技术为基础，以“勤勉立志，开拓创新”为企业经营理念，严格推行ISO9000质量体系和6S标准进行全面管理，坚持引进、消化、吸收与自主研发并重的可持续发展模式，致力于为优秀人才提供良好平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420" w:leftChars="0" w:hanging="420" w:firstLineChars="0"/>
        <w:textAlignment w:val="auto"/>
        <w:rPr>
          <w:rFonts w:hint="eastAsia" w:ascii="Times New Roman" w:hAnsi="Times New Roman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/>
          <w:b/>
          <w:bCs/>
          <w:sz w:val="28"/>
          <w:szCs w:val="36"/>
          <w:lang w:val="en-US" w:eastAsia="zh-CN"/>
        </w:rPr>
        <w:t>岗位及薪资待遇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半导体-火加工</w:t>
      </w:r>
      <w:r>
        <w:rPr>
          <w:rFonts w:hint="eastAsia" w:ascii="Times New Roman" w:hAnsi="Times New Roman"/>
          <w:b/>
          <w:bCs/>
          <w:color w:val="C00000"/>
          <w:sz w:val="24"/>
          <w:szCs w:val="24"/>
          <w:lang w:val="en-US" w:eastAsia="zh-CN"/>
        </w:rPr>
        <w:t>（30名）：白班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>；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试用期</w:t>
      </w:r>
      <w:r>
        <w:rPr>
          <w:rFonts w:hint="eastAsia" w:ascii="Times New Roman" w:hAnsi="Times New Roman"/>
          <w:b/>
          <w:bCs/>
          <w:color w:val="C00000"/>
          <w:sz w:val="24"/>
          <w:szCs w:val="24"/>
          <w:lang w:val="en-US" w:eastAsia="zh-CN"/>
        </w:rPr>
        <w:t>3500-4000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元/月，转正：平均工资</w:t>
      </w:r>
      <w:r>
        <w:rPr>
          <w:rFonts w:hint="eastAsia" w:ascii="Times New Roman" w:hAnsi="Times New Roman"/>
          <w:b/>
          <w:bCs/>
          <w:color w:val="C00000"/>
          <w:sz w:val="24"/>
          <w:szCs w:val="24"/>
          <w:lang w:val="en-US" w:eastAsia="zh-CN"/>
        </w:rPr>
        <w:t>6000-12000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元/月。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岗位要求：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1.学历：大专及以上；2.专业：机电一体化、电气类相关。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textAlignment w:val="auto"/>
        <w:rPr>
          <w:rFonts w:hint="default" w:ascii="Times New Roman" w:hAnsi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数控车床、加工中心</w:t>
      </w:r>
      <w:r>
        <w:rPr>
          <w:rFonts w:hint="eastAsia" w:ascii="Times New Roman" w:hAnsi="Times New Roman"/>
          <w:b/>
          <w:bCs/>
          <w:color w:val="C00000"/>
          <w:sz w:val="24"/>
          <w:szCs w:val="24"/>
          <w:lang w:val="en-US" w:eastAsia="zh-CN"/>
        </w:rPr>
        <w:t>（15名）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：倒班；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en-US" w:eastAsia="zh-CN"/>
        </w:rPr>
        <w:t>试用期</w:t>
      </w:r>
      <w:r>
        <w:rPr>
          <w:rFonts w:hint="default" w:ascii="Times New Roman" w:hAnsi="Times New Roman"/>
          <w:b/>
          <w:bCs/>
          <w:color w:val="C00000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/>
          <w:b/>
          <w:bCs/>
          <w:color w:val="C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/>
          <w:b/>
          <w:bCs/>
          <w:color w:val="C00000"/>
          <w:sz w:val="24"/>
          <w:szCs w:val="24"/>
          <w:lang w:val="en-US" w:eastAsia="zh-CN"/>
        </w:rPr>
        <w:t>00-6000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en-US" w:eastAsia="zh-CN"/>
        </w:rPr>
        <w:t>元/月，转正：平均工资</w:t>
      </w:r>
      <w:r>
        <w:rPr>
          <w:rFonts w:hint="default" w:ascii="Times New Roman" w:hAnsi="Times New Roman"/>
          <w:b/>
          <w:bCs/>
          <w:color w:val="C00000"/>
          <w:sz w:val="24"/>
          <w:szCs w:val="24"/>
          <w:lang w:val="en-US" w:eastAsia="zh-CN"/>
        </w:rPr>
        <w:t>5000-10000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en-US" w:eastAsia="zh-CN"/>
        </w:rPr>
        <w:t>元/月。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岗位要求：1.学历：大专及以上；2.专业：计算机、数控、机电一体化、电气类相关。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检验岗</w:t>
      </w:r>
      <w:r>
        <w:rPr>
          <w:rFonts w:hint="eastAsia" w:ascii="Times New Roman" w:hAnsi="Times New Roman"/>
          <w:b/>
          <w:bCs/>
          <w:color w:val="C00000"/>
          <w:sz w:val="24"/>
          <w:szCs w:val="24"/>
          <w:lang w:val="en-US" w:eastAsia="zh-CN"/>
        </w:rPr>
        <w:t>(10名)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>：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倒班；试用期</w:t>
      </w:r>
      <w:r>
        <w:rPr>
          <w:rFonts w:hint="eastAsia" w:ascii="Times New Roman" w:hAnsi="Times New Roman"/>
          <w:b/>
          <w:bCs/>
          <w:color w:val="C00000"/>
          <w:sz w:val="24"/>
          <w:szCs w:val="24"/>
          <w:lang w:val="en-US" w:eastAsia="zh-CN"/>
        </w:rPr>
        <w:t>4500-6000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元/月，转正：平均工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资</w:t>
      </w:r>
      <w:r>
        <w:rPr>
          <w:rFonts w:hint="eastAsia" w:ascii="Times New Roman" w:hAnsi="Times New Roman"/>
          <w:b/>
          <w:bCs/>
          <w:color w:val="C00000"/>
          <w:sz w:val="24"/>
          <w:szCs w:val="24"/>
          <w:lang w:val="en-US" w:eastAsia="zh-CN"/>
        </w:rPr>
        <w:t>5000-7000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元/月。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岗位要求：1.年龄18周岁以上； 2.学历： 大专及以上；3.专业：不限4.能看懂机械图。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任职要求</w:t>
      </w:r>
    </w:p>
    <w:p>
      <w:pPr>
        <w:numPr>
          <w:ilvl w:val="0"/>
          <w:numId w:val="2"/>
        </w:numPr>
        <w:bidi w:val="0"/>
        <w:ind w:leftChars="0"/>
        <w:jc w:val="both"/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专业要求：机电，电力等相关专业；</w:t>
      </w:r>
    </w:p>
    <w:p>
      <w:pPr>
        <w:numPr>
          <w:ilvl w:val="0"/>
          <w:numId w:val="2"/>
        </w:numPr>
        <w:bidi w:val="0"/>
        <w:ind w:left="0" w:leftChars="0" w:firstLine="0" w:firstLineChars="0"/>
        <w:jc w:val="both"/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男女不限；</w:t>
      </w:r>
      <w:r>
        <w:rPr>
          <w:rFonts w:hint="eastAsia" w:ascii="Times New Roman" w:hAnsi="Times New Roman"/>
          <w:b w:val="0"/>
          <w:bCs w:val="0"/>
          <w:color w:val="C00000"/>
          <w:sz w:val="24"/>
          <w:szCs w:val="24"/>
          <w:lang w:val="en-US" w:eastAsia="zh-CN"/>
        </w:rPr>
        <w:t>身体健康、无色盲色弱、无纹身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>，听力障碍等。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员工福利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1"/>
        <w:gridCol w:w="4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/>
                <w:b/>
                <w:bCs/>
                <w:color w:val="C00000"/>
                <w:sz w:val="24"/>
                <w:szCs w:val="24"/>
                <w:lang w:val="en-US" w:eastAsia="zh-CN"/>
              </w:rPr>
              <w:t>半年奖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Times New Roman" w:hAnsi="Times New Roman"/>
                <w:b/>
                <w:bCs/>
                <w:color w:val="C00000"/>
                <w:sz w:val="24"/>
                <w:szCs w:val="24"/>
                <w:lang w:val="en-US" w:eastAsia="zh-CN"/>
              </w:rPr>
              <w:t>年终奖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2.实习转正交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五险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3.年度旅游、年度体检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4.节假日礼品、生日礼品等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5.夏季高温补贴</w:t>
            </w:r>
            <w:r>
              <w:rPr>
                <w:rFonts w:hint="eastAsia" w:ascii="Times New Roman" w:hAnsi="Times New Roman"/>
                <w:b/>
                <w:bCs/>
                <w:color w:val="C00000"/>
                <w:sz w:val="24"/>
                <w:szCs w:val="24"/>
                <w:lang w:val="en-US" w:eastAsia="zh-CN"/>
              </w:rPr>
              <w:t>200-300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元/月（4个月）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6.火加工工作服、鞋由</w:t>
            </w:r>
            <w:r>
              <w:rPr>
                <w:rFonts w:hint="eastAsia" w:ascii="Times New Roman" w:hAnsi="Times New Roman"/>
                <w:b/>
                <w:bCs/>
                <w:color w:val="C00000"/>
                <w:sz w:val="24"/>
                <w:szCs w:val="24"/>
                <w:lang w:val="en-US" w:eastAsia="zh-CN"/>
              </w:rPr>
              <w:t>专人清洗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7.火加工夏季每日提供</w:t>
            </w:r>
            <w:r>
              <w:rPr>
                <w:rFonts w:hint="eastAsia" w:ascii="Times New Roman" w:hAnsi="Times New Roman"/>
                <w:b/>
                <w:bCs/>
                <w:color w:val="C00000"/>
                <w:sz w:val="24"/>
                <w:szCs w:val="24"/>
                <w:lang w:val="en-US" w:eastAsia="zh-CN"/>
              </w:rPr>
              <w:t xml:space="preserve">3元棒冰及4元饮料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8.部门安排师傅</w:t>
            </w:r>
            <w:r>
              <w:rPr>
                <w:rFonts w:hint="eastAsia" w:ascii="Times New Roman" w:hAnsi="Times New Roman"/>
                <w:b/>
                <w:bCs/>
                <w:color w:val="C00000"/>
                <w:sz w:val="24"/>
                <w:szCs w:val="24"/>
                <w:lang w:val="en-US" w:eastAsia="zh-CN"/>
              </w:rPr>
              <w:t>一对一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教学</w:t>
            </w:r>
          </w:p>
        </w:tc>
      </w:tr>
    </w:tbl>
    <w:p>
      <w:pPr>
        <w:numPr>
          <w:ilvl w:val="0"/>
          <w:numId w:val="1"/>
        </w:numPr>
        <w:ind w:left="420" w:leftChars="0" w:hanging="420" w:firstLineChars="0"/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住宿环境（免费提供酒店式公寓住宿（4人/间）、全自动洗衣机，独立卫浴）</w:t>
      </w:r>
    </w:p>
    <w:p>
      <w:pPr>
        <w:numPr>
          <w:ilvl w:val="0"/>
          <w:numId w:val="3"/>
        </w:numPr>
        <w:ind w:left="420" w:leftChars="0" w:hanging="420" w:firstLineChars="0"/>
        <w:rPr>
          <w:rFonts w:hint="eastAsia" w:ascii="Times New Roman" w:hAnsi="Times New Roman"/>
          <w:b/>
          <w:bCs/>
          <w:sz w:val="28"/>
          <w:szCs w:val="36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4564380</wp:posOffset>
            </wp:positionH>
            <wp:positionV relativeFrom="paragraph">
              <wp:posOffset>309245</wp:posOffset>
            </wp:positionV>
            <wp:extent cx="1238250" cy="1273175"/>
            <wp:effectExtent l="0" t="0" r="11430" b="6985"/>
            <wp:wrapNone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食堂环境（免费提供早餐、中餐、晚餐（个人自助式）</w:t>
      </w:r>
    </w:p>
    <w:p>
      <w:pPr>
        <w:numPr>
          <w:numId w:val="0"/>
        </w:numPr>
        <w:ind w:leftChars="0"/>
        <w:rPr>
          <w:rFonts w:hint="eastAsia" w:ascii="Times New Roman" w:hAnsi="Times New Roman"/>
          <w:b/>
          <w:bCs/>
          <w:sz w:val="28"/>
          <w:szCs w:val="36"/>
          <w:lang w:val="en-US" w:eastAsia="zh-CN"/>
        </w:rPr>
      </w:pP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Times New Roman" w:hAnsi="Times New Roman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/>
          <w:b/>
          <w:bCs/>
          <w:sz w:val="28"/>
          <w:szCs w:val="36"/>
          <w:lang w:val="en-US" w:eastAsia="zh-CN"/>
        </w:rPr>
        <w:t>邮箱：xdjmhr@163.com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Times New Roman" w:hAnsi="Times New Roman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/>
          <w:b/>
          <w:bCs/>
          <w:sz w:val="28"/>
          <w:szCs w:val="36"/>
          <w:lang w:val="en-US" w:eastAsia="zh-CN"/>
        </w:rPr>
        <w:t>地址：浙江省衢州市常山县龙江路7号</w:t>
      </w:r>
    </w:p>
    <w:sectPr>
      <w:headerReference r:id="rId3" w:type="default"/>
      <w:pgSz w:w="11906" w:h="16838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汉仪综艺体简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铸字招牌黑简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eepNext/>
      <w:keepLines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240" w:lineRule="auto"/>
      <w:jc w:val="both"/>
      <w:textAlignment w:val="auto"/>
      <w:rPr>
        <w:rFonts w:hint="default" w:ascii="Microsoft Sans Serif" w:hAnsi="Microsoft Sans Serif" w:cs="Microsoft Sans Serif"/>
        <w:color w:val="000000" w:themeColor="text1"/>
        <w:lang w:val="en-US"/>
        <w14:textFill>
          <w14:solidFill>
            <w14:schemeClr w14:val="tx1"/>
          </w14:solidFill>
        </w14:textFill>
      </w:rPr>
    </w:pPr>
    <w:r>
      <w:rPr>
        <w:sz w:val="4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1733550</wp:posOffset>
              </wp:positionH>
              <wp:positionV relativeFrom="paragraph">
                <wp:posOffset>120650</wp:posOffset>
              </wp:positionV>
              <wp:extent cx="1828800" cy="1828800"/>
              <wp:effectExtent l="0" t="0" r="0" b="0"/>
              <wp:wrapNone/>
              <wp:docPr id="10" name="文本框 10" descr="7b0a2020202022776f7264617274223a20227b5c2269645c223a343532343831352c5c227469645c223a31333437377d220a7d0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jc w:val="both"/>
                            <w:rPr>
                              <w:rFonts w:hint="default" w:ascii="汉仪综艺体简" w:hAnsi="汉仪综艺体简" w:eastAsia="汉仪铸字招牌黑简" w:cs="汉仪综艺体简"/>
                              <w:b/>
                              <w:bCs/>
                              <w:i w:val="0"/>
                              <w:iCs w:val="0"/>
                              <w:color w:val="5B9BD5" w:themeColor="accent1"/>
                              <w:sz w:val="52"/>
                              <w:szCs w:val="52"/>
                              <w:lang w:val="en-US" w:eastAsia="zh-CN"/>
                              <w14:glow w14:rad="0">
                                <w14:srgbClr w14:val="000000"/>
                              </w14:glow>
                              <w14:shadow w14:blurRad="0" w14:dist="0" w14:dir="0" w14:sx="0" w14:sy="0" w14:kx="0" w14:ky="0" w14:algn="none">
                                <w14:srgbClr w14:val="000000"/>
                              </w14:shadow>
                              <w14:reflection w14:blurRad="6350" w14:stA="53000" w14:stPos="0" w14:endA="300" w14:endPos="35500" w14:dist="0" w14:dir="5400000" w14:fadeDir="5400000" w14:sx="100000" w14:sy="-90000" w14:kx="0" w14:algn="bl"/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/>
                                </w14:gradFill>
                              </w14:textFill>
                              <w14:props3d w14:extrusionH="0" w14:contourW="0" w14:prstMaterial="clea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alt="7b0a2020202022776f7264617274223a20227b5c2269645c223a343532343831352c5c227469645c223a31333437377d220a7d0a" type="#_x0000_t202" style="position:absolute;left:0pt;margin-left:136.5pt;margin-top:9.5pt;height:144pt;width:144pt;mso-wrap-style:none;z-index:251660288;mso-width-relative:page;mso-height-relative:page;" filled="f" stroked="f" coordsize="21600,21600" o:gfxdata="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Em9+E/ZAAAACgEAAA8AAAAAAAAAAQAg&#10;AAAAIgAAAGRycy9kb3ducmV2LnhtbFBLAQIUABQAAAAIAIdO4kBQcJaofwIAANgEAAAOAAAAAAAA&#10;AAEAIAAAACgBAABkcnMvZTJvRG9jLnhtbFBLBQYAAAAABgAGAFkBAAAZBgAAAAA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both"/>
                      <w:rPr>
                        <w:rFonts w:hint="default" w:ascii="汉仪综艺体简" w:hAnsi="汉仪综艺体简" w:eastAsia="汉仪铸字招牌黑简" w:cs="汉仪综艺体简"/>
                        <w:b/>
                        <w:bCs/>
                        <w:i w:val="0"/>
                        <w:iCs w:val="0"/>
                        <w:color w:val="5B9BD5" w:themeColor="accent1"/>
                        <w:sz w:val="52"/>
                        <w:szCs w:val="52"/>
                        <w:lang w:val="en-US" w:eastAsia="zh-CN"/>
                        <w14:glow w14:rad="0">
                          <w14:srgbClr w14:val="000000"/>
                        </w14:glow>
                        <w14:shadow w14:blurRad="0" w14:dist="0" w14:dir="0" w14:sx="0" w14:sy="0" w14:kx="0" w14:ky="0" w14:algn="none">
                          <w14:srgbClr w14:val="000000"/>
                        </w14:shadow>
                        <w14:reflection w14:blurRad="6350" w14:stA="53000" w14:stPos="0" w14:endA="300" w14:endPos="35500" w14:dist="0" w14:dir="5400000" w14:fadeDir="5400000" w14:sx="100000" w14:sy="-90000" w14:kx="0" w14:algn="bl"/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/>
                          </w14:gradFill>
                        </w14:textFill>
                        <w14:props3d w14:extrusionH="0" w14:contourW="0" w14:prstMaterial="clear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9DE0BF"/>
    <w:multiLevelType w:val="singleLevel"/>
    <w:tmpl w:val="039DE0BF"/>
    <w:lvl w:ilvl="0" w:tentative="0">
      <w:start w:val="1"/>
      <w:numFmt w:val="bullet"/>
      <w:lvlText w:val=""/>
      <w:lvlJc w:val="left"/>
      <w:pPr>
        <w:ind w:left="420" w:leftChars="0" w:hanging="420" w:firstLineChars="0"/>
      </w:pPr>
      <w:rPr>
        <w:rFonts w:hint="default" w:ascii="Wingdings" w:hAnsi="Wingdings" w:cs="Wingdings"/>
      </w:rPr>
    </w:lvl>
  </w:abstractNum>
  <w:abstractNum w:abstractNumId="1">
    <w:nsid w:val="5451E342"/>
    <w:multiLevelType w:val="singleLevel"/>
    <w:tmpl w:val="5451E34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62A745D0"/>
    <w:multiLevelType w:val="singleLevel"/>
    <w:tmpl w:val="62A745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zN2UyYWY1OTUyYzA4NzUxNDYyODhiNDA3NzNhNzMifQ=="/>
  </w:docVars>
  <w:rsids>
    <w:rsidRoot w:val="3AF7333A"/>
    <w:rsid w:val="000E2ED9"/>
    <w:rsid w:val="004A3F58"/>
    <w:rsid w:val="00F9257D"/>
    <w:rsid w:val="01730582"/>
    <w:rsid w:val="01853E11"/>
    <w:rsid w:val="01B45801"/>
    <w:rsid w:val="026659F0"/>
    <w:rsid w:val="03121EC1"/>
    <w:rsid w:val="057E12A3"/>
    <w:rsid w:val="06C71626"/>
    <w:rsid w:val="09905A49"/>
    <w:rsid w:val="0A5D1DCF"/>
    <w:rsid w:val="0BE078ED"/>
    <w:rsid w:val="0BF62152"/>
    <w:rsid w:val="0C2A7850"/>
    <w:rsid w:val="10591DD9"/>
    <w:rsid w:val="10685029"/>
    <w:rsid w:val="11361F0F"/>
    <w:rsid w:val="11D169D0"/>
    <w:rsid w:val="12F56A70"/>
    <w:rsid w:val="161517B0"/>
    <w:rsid w:val="1703227F"/>
    <w:rsid w:val="17241586"/>
    <w:rsid w:val="191044B0"/>
    <w:rsid w:val="19EB584A"/>
    <w:rsid w:val="1B1148B5"/>
    <w:rsid w:val="1C013C5B"/>
    <w:rsid w:val="1C286FDB"/>
    <w:rsid w:val="1ECC0842"/>
    <w:rsid w:val="20C921CC"/>
    <w:rsid w:val="235C5355"/>
    <w:rsid w:val="242E1286"/>
    <w:rsid w:val="25630EFD"/>
    <w:rsid w:val="2650279C"/>
    <w:rsid w:val="27783B70"/>
    <w:rsid w:val="278D0A6F"/>
    <w:rsid w:val="299E2A5C"/>
    <w:rsid w:val="29C4731D"/>
    <w:rsid w:val="29D41951"/>
    <w:rsid w:val="2AAD0AD1"/>
    <w:rsid w:val="2B807273"/>
    <w:rsid w:val="2CE101E6"/>
    <w:rsid w:val="2F10090E"/>
    <w:rsid w:val="314C544A"/>
    <w:rsid w:val="32990C1B"/>
    <w:rsid w:val="33717264"/>
    <w:rsid w:val="34321327"/>
    <w:rsid w:val="36EE5A52"/>
    <w:rsid w:val="36FB00F6"/>
    <w:rsid w:val="37A825A6"/>
    <w:rsid w:val="3AF7333A"/>
    <w:rsid w:val="3BCB62E9"/>
    <w:rsid w:val="3D434BCF"/>
    <w:rsid w:val="3DA46DF1"/>
    <w:rsid w:val="3E254583"/>
    <w:rsid w:val="3E576386"/>
    <w:rsid w:val="3EDB4A95"/>
    <w:rsid w:val="3EE4795F"/>
    <w:rsid w:val="3F132A0E"/>
    <w:rsid w:val="3F9335C1"/>
    <w:rsid w:val="40F40090"/>
    <w:rsid w:val="41762582"/>
    <w:rsid w:val="458770D1"/>
    <w:rsid w:val="45D264C6"/>
    <w:rsid w:val="4618037D"/>
    <w:rsid w:val="47C652E1"/>
    <w:rsid w:val="489D2B98"/>
    <w:rsid w:val="494C5E07"/>
    <w:rsid w:val="495E2753"/>
    <w:rsid w:val="4A3A0420"/>
    <w:rsid w:val="4C8A7AFA"/>
    <w:rsid w:val="4D551EB6"/>
    <w:rsid w:val="4D58669B"/>
    <w:rsid w:val="4DE247A0"/>
    <w:rsid w:val="4E4361B3"/>
    <w:rsid w:val="5052092F"/>
    <w:rsid w:val="524D13AE"/>
    <w:rsid w:val="52724C99"/>
    <w:rsid w:val="52AC76AA"/>
    <w:rsid w:val="52D70A17"/>
    <w:rsid w:val="53C56D2D"/>
    <w:rsid w:val="54857525"/>
    <w:rsid w:val="54BC0F9F"/>
    <w:rsid w:val="569C0B56"/>
    <w:rsid w:val="56F735A1"/>
    <w:rsid w:val="572528F9"/>
    <w:rsid w:val="588E7FBC"/>
    <w:rsid w:val="59AD4E28"/>
    <w:rsid w:val="5A2C0443"/>
    <w:rsid w:val="5CD64696"/>
    <w:rsid w:val="618A5287"/>
    <w:rsid w:val="61C66F0A"/>
    <w:rsid w:val="62181331"/>
    <w:rsid w:val="62F958AC"/>
    <w:rsid w:val="632B0A62"/>
    <w:rsid w:val="63312626"/>
    <w:rsid w:val="650E70C3"/>
    <w:rsid w:val="666C0E67"/>
    <w:rsid w:val="678371C8"/>
    <w:rsid w:val="678D0681"/>
    <w:rsid w:val="68431ADB"/>
    <w:rsid w:val="68D822FD"/>
    <w:rsid w:val="69BB4CBE"/>
    <w:rsid w:val="6AC0194F"/>
    <w:rsid w:val="6D5E648B"/>
    <w:rsid w:val="6DF64B98"/>
    <w:rsid w:val="6F174DC6"/>
    <w:rsid w:val="6FDB2297"/>
    <w:rsid w:val="700A0487"/>
    <w:rsid w:val="70293003"/>
    <w:rsid w:val="714D2D21"/>
    <w:rsid w:val="724F21F2"/>
    <w:rsid w:val="75B0387E"/>
    <w:rsid w:val="763778B1"/>
    <w:rsid w:val="76B92C06"/>
    <w:rsid w:val="77C40EEF"/>
    <w:rsid w:val="793C7BFE"/>
    <w:rsid w:val="7BBA0378"/>
    <w:rsid w:val="7C0F0FB1"/>
    <w:rsid w:val="7CE84908"/>
    <w:rsid w:val="7F89761A"/>
    <w:rsid w:val="7FD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794</Words>
  <Characters>919</Characters>
  <Lines>0</Lines>
  <Paragraphs>0</Paragraphs>
  <TotalTime>8</TotalTime>
  <ScaleCrop>false</ScaleCrop>
  <LinksUpToDate>false</LinksUpToDate>
  <CharactersWithSpaces>929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2022-02-21T06:49:00Z</dcterms:created>
  <dc:creator>招聘经理</dc:creator>
  <cp:lastModifiedBy>边記</cp:lastModifiedBy>
  <cp:lastPrinted>2023-10-21T07:59:52Z</cp:lastPrinted>
  <dcterms:modified xsi:type="dcterms:W3CDTF">2023-10-21T08:00:17Z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274AE65480D344ABAC94B5D19075A69A_13</vt:lpwstr>
  </property>
</Properties>
</file>