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"/>
        <w:spacing w:line="943" w:lineRule="exact"/>
        <w:rPr/>
      </w:pPr>
      <w:r>
        <w:pict>
          <v:shape id="_x0000_s2" style="position:absolute;margin-left:56.7pt;margin-top:102.3pt;mso-position-vertical-relative:page;mso-position-horizontal-relative:page;width:481.9pt;height:0.75pt;z-index:251658240;" o:allowincell="f" fillcolor="#000000" filled="true" stroked="false" coordsize="9637,15" coordorigin="0,0" path="m,l9637,0l9637,14l0,14l0,0xe"/>
        </w:pict>
      </w:r>
      <w:r>
        <w:rPr>
          <w:position w:val="-18"/>
        </w:rPr>
        <w:drawing>
          <wp:inline distT="0" distB="0" distL="0" distR="0">
            <wp:extent cx="1086612" cy="59893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661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9"/>
        <w:spacing w:before="2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优特科技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2024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届校园招聘简章</w:t>
      </w:r>
    </w:p>
    <w:p>
      <w:pPr>
        <w:pStyle w:val="BodyText"/>
        <w:ind w:left="2309"/>
        <w:spacing w:before="175" w:line="188" w:lineRule="auto"/>
        <w:outlineLvl w:val="0"/>
        <w:rPr>
          <w:sz w:val="35"/>
          <w:szCs w:val="35"/>
        </w:rPr>
      </w:pPr>
      <w:r>
        <w:rPr>
          <w:sz w:val="35"/>
          <w:szCs w:val="35"/>
          <w:b/>
          <w:bCs/>
          <w:spacing w:val="5"/>
        </w:rPr>
        <w:t>优特科技 2024 届校园招聘简章</w:t>
      </w:r>
    </w:p>
    <w:p>
      <w:pPr>
        <w:pStyle w:val="BodyText"/>
        <w:ind w:left="6"/>
        <w:spacing w:before="191" w:line="184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一、公司介绍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419" w:right="3" w:firstLine="422"/>
        <w:spacing w:before="85" w:line="280" w:lineRule="auto"/>
        <w:rPr/>
      </w:pPr>
      <w:r>
        <w:rPr>
          <w:spacing w:val="8"/>
        </w:rPr>
        <w:t>优特科技成立于 1998 年</w:t>
      </w:r>
      <w:r>
        <w:rPr>
          <w:spacing w:val="-24"/>
        </w:rPr>
        <w:t xml:space="preserve"> </w:t>
      </w:r>
      <w:r>
        <w:rPr>
          <w:spacing w:val="8"/>
        </w:rPr>
        <w:t>，致力于为工业企业提供全球领先的作业安全过程联锁及智能化产品。</w:t>
      </w:r>
      <w:r>
        <w:rPr/>
        <w:t xml:space="preserve"> </w:t>
      </w:r>
      <w:r>
        <w:rPr>
          <w:spacing w:val="9"/>
        </w:rPr>
        <w:t>公司集研发、制造、销售与工程服务于一体</w:t>
      </w:r>
      <w:r>
        <w:rPr>
          <w:spacing w:val="-25"/>
        </w:rPr>
        <w:t xml:space="preserve"> </w:t>
      </w:r>
      <w:r>
        <w:rPr>
          <w:spacing w:val="9"/>
        </w:rPr>
        <w:t>，长期为电力、石化</w:t>
      </w:r>
      <w:r>
        <w:rPr>
          <w:spacing w:val="8"/>
        </w:rPr>
        <w:t>、轨道交通、煤炭冶金等行业提供成</w:t>
      </w:r>
      <w:r>
        <w:rPr/>
        <w:t xml:space="preserve"> </w:t>
      </w:r>
      <w:r>
        <w:rPr>
          <w:spacing w:val="8"/>
        </w:rPr>
        <w:t>套产品与解决方案。</w:t>
      </w:r>
      <w:r>
        <w:rPr>
          <w:spacing w:val="-17"/>
        </w:rPr>
        <w:t xml:space="preserve"> </w:t>
      </w:r>
      <w:r>
        <w:rPr>
          <w:spacing w:val="8"/>
        </w:rPr>
        <w:t>目前拥有安全管控、智能监控、智能辅控、智慧园区、智能锁控五大产品系</w:t>
      </w:r>
      <w:r>
        <w:rPr>
          <w:spacing w:val="7"/>
        </w:rPr>
        <w:t>列，</w:t>
      </w:r>
    </w:p>
    <w:p>
      <w:pPr>
        <w:pStyle w:val="BodyText"/>
        <w:ind w:left="423"/>
        <w:spacing w:before="1" w:line="189" w:lineRule="auto"/>
        <w:rPr/>
      </w:pPr>
      <w:r>
        <w:rPr>
          <w:spacing w:val="8"/>
        </w:rPr>
        <w:t>用前沿科技守护工业安全。</w:t>
      </w:r>
    </w:p>
    <w:p>
      <w:pPr>
        <w:pStyle w:val="BodyText"/>
        <w:ind w:left="422" w:firstLine="436"/>
        <w:spacing w:before="243" w:line="295" w:lineRule="auto"/>
        <w:jc w:val="both"/>
        <w:rPr/>
      </w:pPr>
      <w:r>
        <w:rPr>
          <w:b/>
          <w:bCs/>
          <w:spacing w:val="3"/>
        </w:rPr>
        <w:t>【实力】</w:t>
      </w:r>
      <w:r>
        <w:rPr>
          <w:spacing w:val="3"/>
        </w:rPr>
        <w:t>拥有员工 2000 多名</w:t>
      </w:r>
      <w:r>
        <w:rPr>
          <w:spacing w:val="-20"/>
        </w:rPr>
        <w:t xml:space="preserve"> </w:t>
      </w:r>
      <w:r>
        <w:rPr>
          <w:spacing w:val="3"/>
        </w:rPr>
        <w:t>，技术人员占比 73%</w:t>
      </w:r>
      <w:r>
        <w:rPr>
          <w:spacing w:val="-27"/>
        </w:rPr>
        <w:t xml:space="preserve"> </w:t>
      </w:r>
      <w:r>
        <w:rPr>
          <w:spacing w:val="3"/>
        </w:rPr>
        <w:t>；注册资本 3.61 亿元</w:t>
      </w:r>
      <w:r>
        <w:rPr>
          <w:spacing w:val="-25"/>
        </w:rPr>
        <w:t xml:space="preserve"> </w:t>
      </w:r>
      <w:r>
        <w:rPr>
          <w:spacing w:val="3"/>
        </w:rPr>
        <w:t>，总资产 24.3 亿元</w:t>
      </w:r>
      <w:r>
        <w:rPr>
          <w:spacing w:val="-26"/>
        </w:rPr>
        <w:t xml:space="preserve"> </w:t>
      </w:r>
      <w:r>
        <w:rPr>
          <w:spacing w:val="3"/>
        </w:rPr>
        <w:t>，</w:t>
      </w:r>
      <w:r>
        <w:rPr>
          <w:spacing w:val="-38"/>
        </w:rPr>
        <w:t xml:space="preserve"> </w:t>
      </w:r>
      <w:r>
        <w:rPr>
          <w:spacing w:val="3"/>
        </w:rPr>
        <w:t>2 </w:t>
      </w:r>
      <w:r>
        <w:rPr>
          <w:spacing w:val="4"/>
        </w:rPr>
        <w:t>万平方米的现代化科技园；</w:t>
      </w:r>
      <w:r>
        <w:rPr>
          <w:spacing w:val="-24"/>
        </w:rPr>
        <w:t xml:space="preserve"> </w:t>
      </w:r>
      <w:r>
        <w:rPr>
          <w:spacing w:val="4"/>
        </w:rPr>
        <w:t>985 件有效授权专利</w:t>
      </w:r>
      <w:r>
        <w:rPr>
          <w:spacing w:val="-28"/>
        </w:rPr>
        <w:t xml:space="preserve"> </w:t>
      </w:r>
      <w:r>
        <w:rPr>
          <w:spacing w:val="4"/>
        </w:rPr>
        <w:t>，其中发明专利 288 件</w:t>
      </w:r>
      <w:r>
        <w:rPr>
          <w:spacing w:val="-25"/>
        </w:rPr>
        <w:t xml:space="preserve"> </w:t>
      </w:r>
      <w:r>
        <w:rPr>
          <w:spacing w:val="4"/>
        </w:rPr>
        <w:t>，</w:t>
      </w:r>
      <w:r>
        <w:rPr>
          <w:spacing w:val="-36"/>
        </w:rPr>
        <w:t xml:space="preserve"> </w:t>
      </w:r>
      <w:r>
        <w:rPr>
          <w:spacing w:val="4"/>
        </w:rPr>
        <w:t>国际专利</w:t>
      </w:r>
      <w:r>
        <w:rPr>
          <w:spacing w:val="18"/>
          <w:w w:val="101"/>
        </w:rPr>
        <w:t xml:space="preserve"> </w:t>
      </w:r>
      <w:r>
        <w:rPr>
          <w:spacing w:val="4"/>
        </w:rPr>
        <w:t>10 件</w:t>
      </w:r>
      <w:r>
        <w:rPr>
          <w:spacing w:val="-26"/>
        </w:rPr>
        <w:t xml:space="preserve"> </w:t>
      </w:r>
      <w:r>
        <w:rPr>
          <w:spacing w:val="4"/>
        </w:rPr>
        <w:t>，</w:t>
      </w:r>
      <w:r>
        <w:rPr>
          <w:spacing w:val="-36"/>
        </w:rPr>
        <w:t xml:space="preserve"> </w:t>
      </w:r>
      <w:r>
        <w:rPr>
          <w:spacing w:val="4"/>
        </w:rPr>
        <w:t>3 项国际</w:t>
      </w:r>
    </w:p>
    <w:p>
      <w:pPr>
        <w:pStyle w:val="BodyText"/>
        <w:ind w:left="421"/>
        <w:spacing w:before="1" w:line="188" w:lineRule="auto"/>
        <w:rPr/>
      </w:pPr>
      <w:r>
        <w:rPr/>
        <w:t>领先</w:t>
      </w:r>
      <w:r>
        <w:rPr>
          <w:spacing w:val="-9"/>
        </w:rPr>
        <w:t xml:space="preserve"> </w:t>
      </w:r>
      <w:r>
        <w:rPr/>
        <w:t>，</w:t>
      </w:r>
      <w:r>
        <w:rPr>
          <w:spacing w:val="-33"/>
        </w:rPr>
        <w:t xml:space="preserve"> </w:t>
      </w:r>
      <w:r>
        <w:rPr/>
        <w:t>5 项国际先进</w:t>
      </w:r>
      <w:r>
        <w:rPr>
          <w:spacing w:val="-28"/>
        </w:rPr>
        <w:t xml:space="preserve"> </w:t>
      </w:r>
      <w:r>
        <w:rPr/>
        <w:t>，</w:t>
      </w:r>
      <w:r>
        <w:rPr>
          <w:spacing w:val="-33"/>
        </w:rPr>
        <w:t xml:space="preserve"> </w:t>
      </w:r>
      <w:r>
        <w:rPr/>
        <w:t>5 项国内领先。</w:t>
      </w:r>
    </w:p>
    <w:p>
      <w:pPr>
        <w:pStyle w:val="BodyText"/>
        <w:ind w:left="421" w:firstLine="437"/>
        <w:spacing w:before="244" w:line="290" w:lineRule="auto"/>
        <w:jc w:val="both"/>
        <w:rPr/>
      </w:pPr>
      <w:r>
        <w:rPr>
          <w:b/>
          <w:bCs/>
          <w:spacing w:val="6"/>
        </w:rPr>
        <w:t>【业绩】</w:t>
      </w:r>
      <w:r>
        <w:rPr>
          <w:spacing w:val="6"/>
        </w:rPr>
        <w:t>核心产品市场占有率近 50%</w:t>
      </w:r>
      <w:r>
        <w:rPr>
          <w:spacing w:val="-16"/>
        </w:rPr>
        <w:t xml:space="preserve"> </w:t>
      </w:r>
      <w:r>
        <w:rPr>
          <w:spacing w:val="6"/>
        </w:rPr>
        <w:t>，国内有 41 个营销服务中心</w:t>
      </w:r>
      <w:r>
        <w:rPr>
          <w:spacing w:val="-26"/>
        </w:rPr>
        <w:t xml:space="preserve"> </w:t>
      </w:r>
      <w:r>
        <w:rPr>
          <w:spacing w:val="6"/>
        </w:rPr>
        <w:t>，国外营销网络遍布美国、马</w:t>
      </w:r>
      <w:r>
        <w:rPr/>
        <w:t xml:space="preserve"> </w:t>
      </w:r>
      <w:r>
        <w:rPr>
          <w:spacing w:val="6"/>
        </w:rPr>
        <w:t>来西亚、</w:t>
      </w:r>
      <w:r>
        <w:rPr>
          <w:spacing w:val="-36"/>
        </w:rPr>
        <w:t xml:space="preserve"> </w:t>
      </w:r>
      <w:r>
        <w:rPr>
          <w:spacing w:val="6"/>
        </w:rPr>
        <w:t>印度尼西亚等 23 个国家。近 50000 多个工程现场应用</w:t>
      </w:r>
      <w:r>
        <w:rPr>
          <w:spacing w:val="-25"/>
        </w:rPr>
        <w:t xml:space="preserve"> </w:t>
      </w:r>
      <w:r>
        <w:rPr>
          <w:spacing w:val="6"/>
        </w:rPr>
        <w:t>，成功服务于北京冬奥、北京奥运、</w:t>
      </w:r>
      <w:r>
        <w:rPr/>
        <w:t xml:space="preserve"> </w:t>
      </w:r>
      <w:r>
        <w:rPr>
          <w:spacing w:val="10"/>
        </w:rPr>
        <w:t>上海世博、西电东送、三峡水利、广州地铁</w:t>
      </w:r>
      <w:r>
        <w:rPr>
          <w:spacing w:val="9"/>
        </w:rPr>
        <w:t>、上海地铁、恒逸文莱石化、上海金山石化、烟台核电等</w:t>
      </w:r>
    </w:p>
    <w:p>
      <w:pPr>
        <w:pStyle w:val="BodyText"/>
        <w:ind w:left="421"/>
        <w:spacing w:before="1" w:line="187" w:lineRule="auto"/>
        <w:rPr/>
      </w:pPr>
      <w:r>
        <w:rPr>
          <w:spacing w:val="6"/>
        </w:rPr>
        <w:t>大型项目。</w:t>
      </w:r>
    </w:p>
    <w:p>
      <w:pPr>
        <w:pStyle w:val="BodyText"/>
        <w:ind w:left="419" w:firstLine="438"/>
        <w:spacing w:before="240" w:line="295" w:lineRule="auto"/>
        <w:jc w:val="both"/>
        <w:rPr/>
      </w:pPr>
      <w:r>
        <w:rPr>
          <w:b/>
          <w:bCs/>
          <w:spacing w:val="8"/>
        </w:rPr>
        <w:t>【荣誉】</w:t>
      </w:r>
      <w:r>
        <w:rPr>
          <w:spacing w:val="8"/>
        </w:rPr>
        <w:t>国家级制造业单项冠军示范企业</w:t>
      </w:r>
      <w:r>
        <w:rPr>
          <w:b/>
          <w:bCs/>
          <w:spacing w:val="8"/>
        </w:rPr>
        <w:t>、</w:t>
      </w:r>
      <w:r>
        <w:rPr>
          <w:b/>
          <w:bCs/>
          <w:spacing w:val="-21"/>
        </w:rPr>
        <w:t xml:space="preserve"> </w:t>
      </w:r>
      <w:r>
        <w:rPr>
          <w:spacing w:val="8"/>
        </w:rPr>
        <w:t>国家火炬计划重点高新技术企业、国家知识产权示范</w:t>
      </w:r>
      <w:r>
        <w:rPr/>
        <w:t xml:space="preserve"> </w:t>
      </w:r>
      <w:r>
        <w:rPr>
          <w:spacing w:val="10"/>
        </w:rPr>
        <w:t>企业、国家火炬计划软件产业基地骨干企业、</w:t>
      </w:r>
      <w:r>
        <w:rPr>
          <w:spacing w:val="9"/>
        </w:rPr>
        <w:t>广东省政府质量奖、广东省企业技术中心、博士后科研</w:t>
      </w:r>
    </w:p>
    <w:p>
      <w:pPr>
        <w:pStyle w:val="BodyText"/>
        <w:ind w:left="424"/>
        <w:spacing w:before="1" w:line="190" w:lineRule="auto"/>
        <w:rPr/>
      </w:pPr>
      <w:r>
        <w:rPr>
          <w:spacing w:val="6"/>
        </w:rPr>
        <w:t>工作站等 100 多项国家级或省级荣誉。</w:t>
      </w:r>
    </w:p>
    <w:p>
      <w:pPr>
        <w:pStyle w:val="BodyText"/>
        <w:ind w:left="431" w:firstLine="427"/>
        <w:spacing w:before="241" w:line="258" w:lineRule="auto"/>
        <w:rPr/>
      </w:pPr>
      <w:r>
        <w:rPr>
          <w:b/>
          <w:bCs/>
          <w:spacing w:val="7"/>
        </w:rPr>
        <w:t>【发展】</w:t>
      </w:r>
      <w:r>
        <w:rPr>
          <w:spacing w:val="7"/>
        </w:rPr>
        <w:t>公司一直保持不低于销售收入的</w:t>
      </w:r>
      <w:r>
        <w:rPr>
          <w:spacing w:val="17"/>
          <w:w w:val="101"/>
        </w:rPr>
        <w:t xml:space="preserve"> </w:t>
      </w:r>
      <w:r>
        <w:rPr>
          <w:spacing w:val="7"/>
        </w:rPr>
        <w:t>15%作为研发投入，用于</w:t>
      </w:r>
      <w:r>
        <w:rPr>
          <w:spacing w:val="6"/>
        </w:rPr>
        <w:t>产品创新及人才培养。无论国</w:t>
      </w:r>
      <w:r>
        <w:rPr/>
        <w:t xml:space="preserve"> </w:t>
      </w:r>
      <w:r>
        <w:rPr>
          <w:spacing w:val="7"/>
        </w:rPr>
        <w:t>际环境及国内市场如何风云变化</w:t>
      </w:r>
      <w:r>
        <w:rPr>
          <w:spacing w:val="-20"/>
        </w:rPr>
        <w:t xml:space="preserve"> </w:t>
      </w:r>
      <w:r>
        <w:rPr>
          <w:spacing w:val="7"/>
        </w:rPr>
        <w:t>，公司业绩始终保持稳定持续增长</w:t>
      </w:r>
      <w:r>
        <w:rPr>
          <w:spacing w:val="-27"/>
        </w:rPr>
        <w:t xml:space="preserve"> </w:t>
      </w:r>
      <w:r>
        <w:rPr>
          <w:spacing w:val="7"/>
        </w:rPr>
        <w:t>，近几年增速达 20%。</w:t>
      </w:r>
    </w:p>
    <w:p>
      <w:pPr>
        <w:pStyle w:val="BodyText"/>
        <w:ind w:left="7"/>
        <w:spacing w:before="304" w:line="184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二、培养与发展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438"/>
        <w:spacing w:before="86" w:line="190" w:lineRule="auto"/>
        <w:rPr/>
      </w:pPr>
      <w:r>
        <w:rPr>
          <w:b/>
          <w:bCs/>
          <w:spacing w:val="6"/>
        </w:rPr>
        <w:t>1.</w:t>
      </w:r>
      <w:r>
        <w:rPr>
          <w:b/>
          <w:bCs/>
          <w:spacing w:val="21"/>
        </w:rPr>
        <w:t xml:space="preserve">   </w:t>
      </w:r>
      <w:r>
        <w:rPr>
          <w:b/>
          <w:bCs/>
          <w:spacing w:val="6"/>
        </w:rPr>
        <w:t>科学的人才培养体系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pStyle w:val="BodyText"/>
        <w:ind w:left="422" w:firstLine="418"/>
        <w:spacing w:before="87" w:line="280" w:lineRule="auto"/>
        <w:jc w:val="both"/>
        <w:rPr/>
      </w:pPr>
      <w:r>
        <w:rPr>
          <w:spacing w:val="8"/>
        </w:rPr>
        <w:t>公司注重人才的培养和发展</w:t>
      </w:r>
      <w:r>
        <w:rPr>
          <w:spacing w:val="-25"/>
        </w:rPr>
        <w:t xml:space="preserve"> </w:t>
      </w:r>
      <w:r>
        <w:rPr>
          <w:spacing w:val="8"/>
        </w:rPr>
        <w:t>，建立了一套科学的员工培养体系</w:t>
      </w:r>
      <w:r>
        <w:rPr>
          <w:spacing w:val="-25"/>
        </w:rPr>
        <w:t xml:space="preserve"> </w:t>
      </w:r>
      <w:r>
        <w:rPr>
          <w:spacing w:val="8"/>
        </w:rPr>
        <w:t>，帮助</w:t>
      </w:r>
      <w:r>
        <w:rPr>
          <w:spacing w:val="7"/>
        </w:rPr>
        <w:t>迈出校园的同学完成学生到</w:t>
      </w:r>
      <w:r>
        <w:rPr/>
        <w:t xml:space="preserve"> </w:t>
      </w:r>
      <w:r>
        <w:rPr>
          <w:spacing w:val="4"/>
        </w:rPr>
        <w:t>职业人的角色转变，快速成长为公司的技术核心与骨干人才。培养体系内容包括但不限于：成熟的</w:t>
      </w:r>
      <w:r>
        <w:rPr>
          <w:spacing w:val="30"/>
          <w:w w:val="101"/>
        </w:rPr>
        <w:t xml:space="preserve"> </w:t>
      </w:r>
      <w:r>
        <w:rPr>
          <w:spacing w:val="4"/>
        </w:rPr>
        <w:t>1v1</w:t>
      </w:r>
    </w:p>
    <w:p>
      <w:pPr>
        <w:pStyle w:val="BodyText"/>
        <w:ind w:left="421"/>
        <w:spacing w:before="1" w:line="189" w:lineRule="auto"/>
        <w:rPr/>
      </w:pPr>
      <w:r>
        <w:rPr>
          <w:spacing w:val="10"/>
        </w:rPr>
        <w:t>导师制、个性化的辅导计划、多样化的培训方式、丰富的培</w:t>
      </w:r>
      <w:r>
        <w:rPr>
          <w:spacing w:val="9"/>
        </w:rPr>
        <w:t>训资源及经过专业认证的讲师团队等。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429"/>
        <w:spacing w:before="86" w:line="190" w:lineRule="auto"/>
        <w:rPr/>
      </w:pPr>
      <w:r>
        <w:rPr>
          <w:b/>
          <w:bCs/>
          <w:spacing w:val="7"/>
        </w:rPr>
        <w:t>2.</w:t>
      </w:r>
      <w:r>
        <w:rPr>
          <w:b/>
          <w:bCs/>
          <w:spacing w:val="20"/>
        </w:rPr>
        <w:t xml:space="preserve">   </w:t>
      </w:r>
      <w:r>
        <w:rPr>
          <w:b/>
          <w:bCs/>
          <w:spacing w:val="7"/>
        </w:rPr>
        <w:t>成熟的职业发展体系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right="3"/>
        <w:spacing w:before="86" w:line="399" w:lineRule="exact"/>
        <w:jc w:val="right"/>
        <w:rPr/>
      </w:pPr>
      <w:r>
        <w:rPr>
          <w:spacing w:val="9"/>
          <w:position w:val="15"/>
        </w:rPr>
        <w:t>公司建有成熟的职业发展体系</w:t>
      </w:r>
      <w:r>
        <w:rPr>
          <w:spacing w:val="-25"/>
          <w:position w:val="15"/>
        </w:rPr>
        <w:t xml:space="preserve"> </w:t>
      </w:r>
      <w:r>
        <w:rPr>
          <w:spacing w:val="9"/>
          <w:position w:val="15"/>
        </w:rPr>
        <w:t>，为各个岗位提供了</w:t>
      </w:r>
      <w:r>
        <w:rPr>
          <w:spacing w:val="8"/>
          <w:position w:val="15"/>
        </w:rPr>
        <w:t>多元化发展通道。员工可以根据自己的规划选</w:t>
      </w:r>
    </w:p>
    <w:p>
      <w:pPr>
        <w:pStyle w:val="BodyText"/>
        <w:ind w:right="3"/>
        <w:spacing w:before="1" w:line="189" w:lineRule="auto"/>
        <w:jc w:val="right"/>
        <w:rPr/>
      </w:pPr>
      <w:r>
        <w:rPr>
          <w:spacing w:val="9"/>
        </w:rPr>
        <w:t>择技术或管理发展通道</w:t>
      </w:r>
      <w:r>
        <w:rPr>
          <w:spacing w:val="-26"/>
        </w:rPr>
        <w:t xml:space="preserve"> </w:t>
      </w:r>
      <w:r>
        <w:rPr>
          <w:spacing w:val="9"/>
        </w:rPr>
        <w:t>，对应提升自己的薪酬和福利待遇</w:t>
      </w:r>
      <w:r>
        <w:rPr>
          <w:spacing w:val="-25"/>
        </w:rPr>
        <w:t xml:space="preserve"> </w:t>
      </w:r>
      <w:r>
        <w:rPr>
          <w:spacing w:val="9"/>
        </w:rPr>
        <w:t>，</w:t>
      </w:r>
      <w:r>
        <w:rPr>
          <w:spacing w:val="8"/>
        </w:rPr>
        <w:t>如技术通道 T6 级的员工待遇等同行政管</w:t>
      </w:r>
    </w:p>
    <w:p>
      <w:pPr>
        <w:spacing w:line="189" w:lineRule="auto"/>
        <w:sectPr>
          <w:pgSz w:w="11906" w:h="16839"/>
          <w:pgMar w:top="852" w:right="1134" w:bottom="0" w:left="1134" w:header="0" w:footer="0" w:gutter="0"/>
        </w:sectPr>
        <w:rPr/>
      </w:pPr>
    </w:p>
    <w:p>
      <w:pPr>
        <w:ind w:firstLine="1"/>
        <w:spacing w:line="943" w:lineRule="exact"/>
        <w:rPr/>
      </w:pPr>
      <w:r>
        <w:pict>
          <v:shape id="_x0000_s4" style="position:absolute;margin-left:56.7pt;margin-top:102.3pt;mso-position-vertical-relative:page;mso-position-horizontal-relative:page;width:481.9pt;height:0.75pt;z-index:251659264;" o:allowincell="f" fillcolor="#000000" filled="true" stroked="false" coordsize="9637,15" coordorigin="0,0" path="m,l9637,0l9637,14l0,14l0,0xe"/>
        </w:pict>
      </w:r>
      <w:r>
        <w:rPr>
          <w:position w:val="-18"/>
        </w:rPr>
        <w:drawing>
          <wp:inline distT="0" distB="0" distL="0" distR="0">
            <wp:extent cx="1086612" cy="59893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661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9"/>
        <w:spacing w:before="2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优特科技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2024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届校园招聘简章</w:t>
      </w:r>
    </w:p>
    <w:p>
      <w:pPr>
        <w:pStyle w:val="BodyText"/>
        <w:ind w:left="420"/>
        <w:spacing w:before="170" w:line="190" w:lineRule="auto"/>
        <w:rPr/>
      </w:pPr>
      <w:r>
        <w:rPr>
          <w:spacing w:val="8"/>
        </w:rPr>
        <w:t>理通道的高层管理者。</w:t>
      </w:r>
    </w:p>
    <w:p>
      <w:pPr>
        <w:pStyle w:val="BodyText"/>
        <w:ind w:left="841"/>
        <w:spacing w:before="284" w:line="399" w:lineRule="exact"/>
        <w:rPr/>
      </w:pPr>
      <w:r>
        <w:rPr>
          <w:spacing w:val="9"/>
          <w:position w:val="14"/>
        </w:rPr>
        <w:t>对于调试工程师</w:t>
      </w:r>
      <w:r>
        <w:rPr>
          <w:spacing w:val="-25"/>
          <w:position w:val="14"/>
        </w:rPr>
        <w:t xml:space="preserve"> </w:t>
      </w:r>
      <w:r>
        <w:rPr>
          <w:spacing w:val="9"/>
          <w:position w:val="14"/>
        </w:rPr>
        <w:t>，既可以选择调试专家方向</w:t>
      </w:r>
      <w:r>
        <w:rPr>
          <w:spacing w:val="-26"/>
          <w:position w:val="14"/>
        </w:rPr>
        <w:t xml:space="preserve"> </w:t>
      </w:r>
      <w:r>
        <w:rPr>
          <w:spacing w:val="9"/>
          <w:position w:val="14"/>
        </w:rPr>
        <w:t>，在自</w:t>
      </w:r>
      <w:r>
        <w:rPr>
          <w:spacing w:val="8"/>
          <w:position w:val="14"/>
        </w:rPr>
        <w:t>己喜欢的省市长期发展；也可以在达到 T3 级</w:t>
      </w:r>
    </w:p>
    <w:p>
      <w:pPr>
        <w:pStyle w:val="BodyText"/>
        <w:ind w:left="421"/>
        <w:spacing w:before="1" w:line="189" w:lineRule="auto"/>
        <w:rPr/>
      </w:pPr>
      <w:r>
        <w:rPr>
          <w:spacing w:val="7"/>
        </w:rPr>
        <w:t>别后</w:t>
      </w:r>
      <w:r>
        <w:rPr>
          <w:spacing w:val="-15"/>
        </w:rPr>
        <w:t xml:space="preserve"> </w:t>
      </w:r>
      <w:r>
        <w:rPr>
          <w:spacing w:val="7"/>
        </w:rPr>
        <w:t>，选择本部工程管理或销售管理的岗位。</w:t>
      </w:r>
    </w:p>
    <w:p>
      <w:pPr>
        <w:pStyle w:val="BodyText"/>
        <w:ind w:left="842"/>
        <w:spacing w:before="285" w:line="190" w:lineRule="auto"/>
        <w:rPr/>
      </w:pPr>
      <w:r>
        <w:rPr>
          <w:spacing w:val="9"/>
        </w:rPr>
        <w:t>调试工程师是公司其他岗位人才培养的重要资源池。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21" w:line="184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三、</w:t>
      </w:r>
      <w:r>
        <w:rPr>
          <w:sz w:val="28"/>
          <w:szCs w:val="28"/>
          <w:b/>
          <w:bCs/>
          <w:spacing w:val="42"/>
        </w:rPr>
        <w:t xml:space="preserve">  </w:t>
      </w:r>
      <w:r>
        <w:rPr>
          <w:sz w:val="28"/>
          <w:szCs w:val="28"/>
          <w:b/>
          <w:bCs/>
          <w:spacing w:val="-2"/>
        </w:rPr>
        <w:t>多维度薪酬福利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418"/>
        <w:spacing w:before="86" w:line="189" w:lineRule="auto"/>
        <w:rPr/>
      </w:pPr>
      <w:r>
        <w:rPr>
          <w:b/>
          <w:bCs/>
          <w:spacing w:val="5"/>
        </w:rPr>
        <w:t>1.    业内极具竞争力的薪酬；</w:t>
      </w:r>
    </w:p>
    <w:p>
      <w:pPr>
        <w:pStyle w:val="BodyText"/>
        <w:ind w:left="410"/>
        <w:spacing w:before="92" w:line="440" w:lineRule="exact"/>
        <w:rPr/>
      </w:pPr>
      <w:r>
        <w:rPr>
          <w:b/>
          <w:bCs/>
          <w:spacing w:val="8"/>
          <w:position w:val="15"/>
        </w:rPr>
        <w:t>2.    丰厚奖金</w:t>
      </w:r>
      <w:r>
        <w:rPr>
          <w:spacing w:val="8"/>
          <w:position w:val="15"/>
        </w:rPr>
        <w:t>：总价值超过五千万的奖励！有研发项目奖金、调试工程奖金</w:t>
      </w:r>
      <w:r>
        <w:rPr>
          <w:spacing w:val="7"/>
          <w:position w:val="15"/>
        </w:rPr>
        <w:t>、年终绩效奖金</w:t>
      </w:r>
      <w:r>
        <w:rPr>
          <w:spacing w:val="-26"/>
          <w:position w:val="15"/>
        </w:rPr>
        <w:t xml:space="preserve"> </w:t>
      </w:r>
      <w:r>
        <w:rPr>
          <w:spacing w:val="7"/>
          <w:position w:val="15"/>
        </w:rPr>
        <w:t>，以及优</w:t>
      </w:r>
    </w:p>
    <w:p>
      <w:pPr>
        <w:pStyle w:val="BodyText"/>
        <w:ind w:left="1122"/>
        <w:spacing w:line="189" w:lineRule="auto"/>
        <w:rPr/>
      </w:pPr>
      <w:r>
        <w:rPr>
          <w:spacing w:val="9"/>
        </w:rPr>
        <w:t>秀团队或个人奖、创新奖、金点子奖、合理化建议奖等；</w:t>
      </w:r>
    </w:p>
    <w:p>
      <w:pPr>
        <w:pStyle w:val="BodyText"/>
        <w:ind w:left="415"/>
        <w:spacing w:before="126" w:line="401" w:lineRule="exact"/>
        <w:rPr/>
      </w:pPr>
      <w:r>
        <w:rPr>
          <w:b/>
          <w:bCs/>
          <w:spacing w:val="7"/>
          <w:position w:val="15"/>
        </w:rPr>
        <w:t>3.    七险一金</w:t>
      </w:r>
      <w:r>
        <w:rPr>
          <w:b/>
          <w:bCs/>
          <w:spacing w:val="-22"/>
          <w:position w:val="15"/>
        </w:rPr>
        <w:t xml:space="preserve"> </w:t>
      </w:r>
      <w:r>
        <w:rPr>
          <w:b/>
          <w:bCs/>
          <w:spacing w:val="7"/>
          <w:position w:val="15"/>
        </w:rPr>
        <w:t>：</w:t>
      </w:r>
      <w:r>
        <w:rPr>
          <w:spacing w:val="7"/>
          <w:position w:val="15"/>
        </w:rPr>
        <w:t>法定的五险一金、商业意外险、疾病附加险优惠方案；</w:t>
      </w:r>
    </w:p>
    <w:p>
      <w:pPr>
        <w:pStyle w:val="BodyText"/>
        <w:ind w:left="402"/>
        <w:spacing w:line="190" w:lineRule="auto"/>
        <w:rPr/>
      </w:pPr>
      <w:r>
        <w:rPr>
          <w:b/>
          <w:bCs/>
          <w:spacing w:val="7"/>
        </w:rPr>
        <w:t>4.    工作平台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7"/>
        </w:rPr>
        <w:t>：</w:t>
      </w:r>
      <w:r>
        <w:rPr>
          <w:spacing w:val="7"/>
        </w:rPr>
        <w:t>弹性工作制、带薪培训、定期全员</w:t>
      </w:r>
      <w:r>
        <w:rPr>
          <w:spacing w:val="6"/>
        </w:rPr>
        <w:t>体检；</w:t>
      </w:r>
    </w:p>
    <w:p>
      <w:pPr>
        <w:pStyle w:val="BodyText"/>
        <w:ind w:left="417"/>
        <w:spacing w:before="131" w:line="397" w:lineRule="exact"/>
        <w:rPr/>
      </w:pPr>
      <w:r>
        <w:rPr>
          <w:b/>
          <w:bCs/>
          <w:spacing w:val="7"/>
          <w:position w:val="15"/>
        </w:rPr>
        <w:t>5.    节日活动</w:t>
      </w:r>
      <w:r>
        <w:rPr>
          <w:b/>
          <w:bCs/>
          <w:spacing w:val="-24"/>
          <w:position w:val="15"/>
        </w:rPr>
        <w:t xml:space="preserve"> </w:t>
      </w:r>
      <w:r>
        <w:rPr>
          <w:b/>
          <w:bCs/>
          <w:spacing w:val="7"/>
          <w:position w:val="15"/>
        </w:rPr>
        <w:t>：</w:t>
      </w:r>
      <w:r>
        <w:rPr>
          <w:spacing w:val="7"/>
          <w:position w:val="15"/>
        </w:rPr>
        <w:t>生日福利、部门团建活动、公司文体娱乐比赛</w:t>
      </w:r>
      <w:r>
        <w:rPr>
          <w:spacing w:val="6"/>
          <w:position w:val="15"/>
        </w:rPr>
        <w:t>活动；</w:t>
      </w:r>
    </w:p>
    <w:p>
      <w:pPr>
        <w:pStyle w:val="BodyText"/>
        <w:ind w:left="410"/>
        <w:spacing w:before="1" w:line="189" w:lineRule="auto"/>
        <w:rPr/>
      </w:pPr>
      <w:r>
        <w:rPr>
          <w:b/>
          <w:bCs/>
          <w:spacing w:val="7"/>
        </w:rPr>
        <w:t>6.    假日福利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7"/>
        </w:rPr>
        <w:t>：</w:t>
      </w:r>
      <w:r>
        <w:rPr>
          <w:spacing w:val="7"/>
        </w:rPr>
        <w:t>节日红包、带薪年假、</w:t>
      </w:r>
      <w:r>
        <w:rPr>
          <w:spacing w:val="6"/>
        </w:rPr>
        <w:t>育儿假、法定假等；</w:t>
      </w:r>
    </w:p>
    <w:p>
      <w:pPr>
        <w:pStyle w:val="BodyText"/>
        <w:ind w:left="1122" w:right="433" w:hanging="713"/>
        <w:spacing w:before="90" w:line="263" w:lineRule="auto"/>
        <w:rPr/>
      </w:pPr>
      <w:r>
        <w:rPr>
          <w:b/>
          <w:bCs/>
          <w:spacing w:val="6"/>
        </w:rPr>
        <w:t>7.    政府补贴</w:t>
      </w:r>
      <w:r>
        <w:rPr>
          <w:spacing w:val="6"/>
        </w:rPr>
        <w:t>：人才优惠购房、人才补贴</w:t>
      </w:r>
      <w:r>
        <w:rPr>
          <w:spacing w:val="5"/>
        </w:rPr>
        <w:t>（根据珠海市高层次人才、英才计划、凤凰计划等人才政策，</w:t>
      </w:r>
      <w:r>
        <w:rPr/>
        <w:t xml:space="preserve"> </w:t>
      </w:r>
      <w:r>
        <w:rPr>
          <w:spacing w:val="2"/>
        </w:rPr>
        <w:t>相应人才可享受政策补贴：高层次人才 130--300 万元、博士后</w:t>
      </w:r>
      <w:r>
        <w:rPr>
          <w:spacing w:val="29"/>
          <w:w w:val="101"/>
        </w:rPr>
        <w:t xml:space="preserve"> </w:t>
      </w:r>
      <w:r>
        <w:rPr>
          <w:spacing w:val="2"/>
        </w:rPr>
        <w:t>130 万元、硕士 2.4-3.8 万元、</w:t>
      </w:r>
      <w:r>
        <w:rPr/>
        <w:t xml:space="preserve"> </w:t>
      </w:r>
      <w:r>
        <w:rPr>
          <w:spacing w:val="4"/>
        </w:rPr>
        <w:t>本科 1.92-2.6 万元、实习生 0.6 万元等）。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6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121" w:line="183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4"/>
        </w:rPr>
        <w:t>四、</w:t>
      </w:r>
      <w:r>
        <w:rPr>
          <w:sz w:val="28"/>
          <w:szCs w:val="28"/>
          <w:b/>
          <w:bCs/>
          <w:spacing w:val="40"/>
        </w:rPr>
        <w:t xml:space="preserve">  </w:t>
      </w:r>
      <w:r>
        <w:rPr>
          <w:sz w:val="28"/>
          <w:szCs w:val="28"/>
          <w:b/>
          <w:bCs/>
          <w:spacing w:val="-4"/>
        </w:rPr>
        <w:t>招聘详情</w:t>
      </w:r>
    </w:p>
    <w:p>
      <w:pPr>
        <w:pStyle w:val="BodyText"/>
        <w:ind w:left="4"/>
        <w:spacing w:before="158" w:line="189" w:lineRule="auto"/>
        <w:rPr/>
      </w:pPr>
      <w:r>
        <w:rPr>
          <w:b/>
          <w:bCs/>
          <w:spacing w:val="7"/>
        </w:rPr>
        <w:t>专业要求：</w:t>
      </w:r>
      <w:r>
        <w:rPr>
          <w:b/>
          <w:bCs/>
          <w:spacing w:val="-39"/>
        </w:rPr>
        <w:t xml:space="preserve"> </w:t>
      </w:r>
      <w:r>
        <w:rPr>
          <w:spacing w:val="7"/>
        </w:rPr>
        <w:t>电气、</w:t>
      </w:r>
      <w:r>
        <w:rPr>
          <w:spacing w:val="-28"/>
        </w:rPr>
        <w:t xml:space="preserve"> </w:t>
      </w:r>
      <w:r>
        <w:rPr>
          <w:spacing w:val="7"/>
        </w:rPr>
        <w:t>自动化、计算机、软件、信通、电子、机械等理工科专业</w:t>
      </w:r>
      <w:r>
        <w:rPr>
          <w:spacing w:val="-25"/>
        </w:rPr>
        <w:t xml:space="preserve"> </w:t>
      </w:r>
      <w:r>
        <w:rPr>
          <w:spacing w:val="7"/>
        </w:rPr>
        <w:t>，2024 届</w:t>
      </w:r>
      <w:r>
        <w:rPr>
          <w:spacing w:val="6"/>
        </w:rPr>
        <w:t>毕业生。</w:t>
      </w:r>
    </w:p>
    <w:p>
      <w:pPr>
        <w:spacing w:line="183" w:lineRule="exact"/>
        <w:rPr/>
      </w:pPr>
      <w:r/>
    </w:p>
    <w:tbl>
      <w:tblPr>
        <w:tblStyle w:val="TableNormal"/>
        <w:tblW w:w="10125" w:type="dxa"/>
        <w:tblInd w:w="2" w:type="dxa"/>
        <w:tblLayout w:type="fixed"/>
        <w:tblBorders>
          <w:top w:val="single" w:color="5B9BD5" w:sz="2" w:space="0"/>
          <w:left w:val="single" w:color="5B9BD5" w:sz="2" w:space="0"/>
          <w:bottom w:val="single" w:color="5B9BD5" w:sz="2" w:space="0"/>
          <w:right w:val="single" w:color="5B9BD5" w:sz="2" w:space="0"/>
          <w:insideH w:val="single" w:color="5B9BD5" w:sz="2" w:space="0"/>
          <w:insideV w:val="single" w:color="5B9BD5" w:sz="2" w:space="0"/>
        </w:tblBorders>
      </w:tblPr>
      <w:tblGrid>
        <w:gridCol w:w="1125"/>
        <w:gridCol w:w="5534"/>
        <w:gridCol w:w="1103"/>
        <w:gridCol w:w="1426"/>
        <w:gridCol w:w="937"/>
      </w:tblGrid>
      <w:tr>
        <w:trPr>
          <w:trHeight w:val="632" w:hRule="atLeast"/>
        </w:trPr>
        <w:tc>
          <w:tcPr>
            <w:shd w:val="clear" w:fill="BDD7EE"/>
            <w:tcW w:w="10125" w:type="dxa"/>
            <w:vAlign w:val="top"/>
            <w:gridSpan w:val="5"/>
          </w:tcPr>
          <w:p>
            <w:pPr>
              <w:pStyle w:val="TableText"/>
              <w:ind w:left="4465"/>
              <w:spacing w:before="208" w:line="1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2"/>
              </w:rPr>
              <w:t>工程技术类</w:t>
            </w:r>
          </w:p>
        </w:tc>
      </w:tr>
      <w:tr>
        <w:trPr>
          <w:trHeight w:val="628" w:hRule="atLeast"/>
        </w:trPr>
        <w:tc>
          <w:tcPr>
            <w:shd w:val="clear" w:fill="BDD7EE"/>
            <w:tcW w:w="1125" w:type="dxa"/>
            <w:vAlign w:val="top"/>
          </w:tcPr>
          <w:p>
            <w:pPr>
              <w:pStyle w:val="TableText"/>
              <w:ind w:left="342"/>
              <w:spacing w:before="21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职位</w:t>
            </w:r>
          </w:p>
        </w:tc>
        <w:tc>
          <w:tcPr>
            <w:shd w:val="clear" w:fill="BDD7EE"/>
            <w:tcW w:w="5534" w:type="dxa"/>
            <w:vAlign w:val="top"/>
          </w:tcPr>
          <w:p>
            <w:pPr>
              <w:pStyle w:val="TableText"/>
              <w:ind w:left="2327"/>
              <w:spacing w:before="21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职位描述</w:t>
            </w:r>
          </w:p>
        </w:tc>
        <w:tc>
          <w:tcPr>
            <w:shd w:val="clear" w:fill="BDD7EE"/>
            <w:tcW w:w="1103" w:type="dxa"/>
            <w:vAlign w:val="top"/>
          </w:tcPr>
          <w:p>
            <w:pPr>
              <w:pStyle w:val="TableText"/>
              <w:ind w:left="336"/>
              <w:spacing w:before="213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3"/>
              </w:rPr>
              <w:t>学历</w:t>
            </w:r>
          </w:p>
        </w:tc>
        <w:tc>
          <w:tcPr>
            <w:shd w:val="clear" w:fill="BDD7EE"/>
            <w:tcW w:w="1426" w:type="dxa"/>
            <w:vAlign w:val="top"/>
          </w:tcPr>
          <w:p>
            <w:pPr>
              <w:pStyle w:val="TableText"/>
              <w:ind w:left="165"/>
              <w:spacing w:before="167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年薪（万）</w:t>
            </w:r>
          </w:p>
        </w:tc>
        <w:tc>
          <w:tcPr>
            <w:shd w:val="clear" w:fill="BDD7EE"/>
            <w:tcW w:w="937" w:type="dxa"/>
            <w:vAlign w:val="top"/>
          </w:tcPr>
          <w:p>
            <w:pPr>
              <w:pStyle w:val="TableText"/>
              <w:ind w:left="247"/>
              <w:spacing w:before="21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人数</w:t>
            </w:r>
          </w:p>
        </w:tc>
      </w:tr>
      <w:tr>
        <w:trPr>
          <w:trHeight w:val="1255" w:hRule="atLeast"/>
        </w:trPr>
        <w:tc>
          <w:tcPr>
            <w:tcW w:w="1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1"/>
              <w:spacing w:before="68" w:line="183" w:lineRule="auto"/>
              <w:rPr/>
            </w:pPr>
            <w:r>
              <w:rPr>
                <w:b/>
                <w:bCs/>
                <w:spacing w:val="-1"/>
              </w:rPr>
              <w:t>调试工程师</w:t>
            </w:r>
          </w:p>
        </w:tc>
        <w:tc>
          <w:tcPr>
            <w:tcW w:w="5534" w:type="dxa"/>
            <w:vAlign w:val="top"/>
          </w:tcPr>
          <w:p>
            <w:pPr>
              <w:pStyle w:val="TableText"/>
              <w:ind w:left="113" w:right="403" w:firstLine="7"/>
              <w:spacing w:before="84" w:line="229" w:lineRule="auto"/>
              <w:rPr/>
            </w:pPr>
            <w:r>
              <w:rPr>
                <w:spacing w:val="-2"/>
              </w:rPr>
              <w:t>1、负责公司产品的部署和实施，包括设备安装、软件调试和验收交付。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2、负责公司产品交付后的故障处理、系统维护、定期巡检等。</w:t>
            </w:r>
          </w:p>
          <w:p>
            <w:pPr>
              <w:pStyle w:val="TableText"/>
              <w:ind w:left="105" w:right="883" w:firstLine="9"/>
              <w:spacing w:before="100" w:line="229" w:lineRule="auto"/>
              <w:rPr/>
            </w:pPr>
            <w:r>
              <w:rPr>
                <w:spacing w:val="-3"/>
              </w:rPr>
              <w:t>3、负责对客户进行技术培训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，确保客户熟练掌握产品使用方法。</w:t>
            </w:r>
            <w:r>
              <w:rPr/>
              <w:t xml:space="preserve"> </w:t>
            </w:r>
            <w:r>
              <w:rPr>
                <w:spacing w:val="-1"/>
              </w:rPr>
              <w:t>4、负责收集客户需求与市场信息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，反馈公司产品问题。</w:t>
            </w:r>
          </w:p>
        </w:tc>
        <w:tc>
          <w:tcPr>
            <w:tcW w:w="110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68" w:line="183" w:lineRule="auto"/>
              <w:rPr/>
            </w:pPr>
            <w:r>
              <w:rPr>
                <w:spacing w:val="-1"/>
              </w:rPr>
              <w:t>大专及以上</w:t>
            </w:r>
          </w:p>
        </w:tc>
        <w:tc>
          <w:tcPr>
            <w:tcW w:w="142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68" w:line="175" w:lineRule="auto"/>
              <w:rPr/>
            </w:pPr>
            <w:r>
              <w:rPr>
                <w:spacing w:val="-2"/>
              </w:rPr>
              <w:t>8-10w</w:t>
            </w:r>
          </w:p>
        </w:tc>
        <w:tc>
          <w:tcPr>
            <w:tcW w:w="93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3"/>
              <w:spacing w:before="68" w:line="175" w:lineRule="auto"/>
              <w:rPr/>
            </w:pPr>
            <w:r>
              <w:rPr>
                <w:spacing w:val="-6"/>
              </w:rPr>
              <w:t>120</w:t>
            </w:r>
          </w:p>
        </w:tc>
      </w:tr>
    </w:tbl>
    <w:p>
      <w:pPr>
        <w:spacing w:line="375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20" w:line="183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2"/>
        </w:rPr>
        <w:t>五、</w:t>
      </w:r>
      <w:r>
        <w:rPr>
          <w:sz w:val="28"/>
          <w:szCs w:val="28"/>
          <w:b/>
          <w:bCs/>
          <w:spacing w:val="40"/>
        </w:rPr>
        <w:t xml:space="preserve">  </w:t>
      </w:r>
      <w:r>
        <w:rPr>
          <w:sz w:val="28"/>
          <w:szCs w:val="28"/>
          <w:b/>
          <w:bCs/>
          <w:spacing w:val="-2"/>
        </w:rPr>
        <w:t>招聘流程</w:t>
      </w:r>
    </w:p>
    <w:p>
      <w:pPr>
        <w:pStyle w:val="BodyText"/>
        <w:ind w:left="1"/>
        <w:spacing w:before="269" w:line="220" w:lineRule="auto"/>
        <w:rPr>
          <w:sz w:val="21"/>
          <w:szCs w:val="21"/>
        </w:rPr>
      </w:pPr>
      <w:r>
        <w:rPr>
          <w:spacing w:val="6"/>
        </w:rPr>
        <w:t>江西电力职业技术学院</w:t>
      </w:r>
      <w:r>
        <w:rPr>
          <w:spacing w:val="51"/>
          <w:w w:val="101"/>
        </w:rPr>
        <w:t xml:space="preserve"> </w:t>
      </w:r>
      <w:r>
        <w:rPr>
          <w:spacing w:val="6"/>
        </w:rPr>
        <w:t>投递简历——面试——发</w:t>
      </w:r>
      <w:r>
        <w:rPr>
          <w:spacing w:val="5"/>
        </w:rPr>
        <w:t>送 </w:t>
      </w:r>
      <w:r>
        <w:rPr/>
        <w:t>offer</w:t>
      </w:r>
      <w:r>
        <w:rPr>
          <w:spacing w:val="5"/>
        </w:rPr>
        <w:t xml:space="preserve"> </w:t>
      </w:r>
      <w:r>
        <w:rPr>
          <w:sz w:val="21"/>
          <w:szCs w:val="21"/>
          <w:i/>
          <w:iCs/>
          <w:spacing w:val="5"/>
        </w:rPr>
        <w:t>（具体时间请留意短信/电话通知）</w:t>
      </w:r>
    </w:p>
    <w:p>
      <w:pPr>
        <w:spacing w:line="220" w:lineRule="auto"/>
        <w:sectPr>
          <w:pgSz w:w="11906" w:h="16839"/>
          <w:pgMar w:top="852" w:right="641" w:bottom="0" w:left="1134" w:header="0" w:footer="0" w:gutter="0"/>
        </w:sectPr>
        <w:rPr>
          <w:sz w:val="21"/>
          <w:szCs w:val="21"/>
        </w:rPr>
      </w:pPr>
    </w:p>
    <w:p>
      <w:pPr>
        <w:ind w:firstLine="1"/>
        <w:spacing w:line="943" w:lineRule="exact"/>
        <w:rPr/>
      </w:pPr>
      <w:r>
        <w:pict>
          <v:shape id="_x0000_s6" style="position:absolute;margin-left:56.7pt;margin-top:102.3pt;mso-position-vertical-relative:page;mso-position-horizontal-relative:page;width:481.9pt;height:0.75pt;z-index:251660288;" o:allowincell="f" fillcolor="#000000" filled="true" stroked="false" coordsize="9637,15" coordorigin="0,0" path="m,l9637,0l9637,14l0,14l0,0xe"/>
        </w:pict>
      </w:r>
      <w:r>
        <w:rPr>
          <w:position w:val="-18"/>
        </w:rPr>
        <w:drawing>
          <wp:inline distT="0" distB="0" distL="0" distR="0">
            <wp:extent cx="1086612" cy="59893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661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9"/>
        <w:spacing w:before="2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优特科技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2024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届校园招聘简章</w:t>
      </w: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21" w:line="184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1"/>
        </w:rPr>
        <w:t>六、联系我们</w:t>
      </w:r>
    </w:p>
    <w:p>
      <w:pPr>
        <w:pStyle w:val="BodyText"/>
        <w:ind w:left="16"/>
        <w:spacing w:before="113" w:line="218" w:lineRule="auto"/>
        <w:rPr/>
      </w:pPr>
      <w:r>
        <w:rPr>
          <w:spacing w:val="10"/>
        </w:rPr>
        <w:t>网申地址：</w:t>
      </w:r>
      <w:r>
        <w:rPr>
          <w:spacing w:val="-28"/>
        </w:rPr>
        <w:t xml:space="preserve"> </w:t>
      </w:r>
      <w:r>
        <w:rPr>
          <w:u w:val="single" w:color="auto"/>
          <w:color w:val="0000FF"/>
        </w:rPr>
        <w:t>https</w:t>
      </w:r>
      <w:r>
        <w:rPr>
          <w:u w:val="single" w:color="auto"/>
          <w:color w:val="0000FF"/>
          <w:spacing w:val="10"/>
        </w:rPr>
        <w:t>://</w:t>
      </w:r>
      <w:r>
        <w:rPr>
          <w:u w:val="single" w:color="auto"/>
          <w:color w:val="0000FF"/>
        </w:rPr>
        <w:t>bsurl</w:t>
      </w:r>
      <w:r>
        <w:rPr>
          <w:u w:val="single" w:color="auto"/>
          <w:color w:val="0000FF"/>
          <w:spacing w:val="10"/>
        </w:rPr>
        <w:t>.</w:t>
      </w:r>
      <w:r>
        <w:rPr>
          <w:u w:val="single" w:color="auto"/>
          <w:color w:val="0000FF"/>
        </w:rPr>
        <w:t>cn</w:t>
      </w:r>
      <w:r>
        <w:rPr>
          <w:u w:val="single" w:color="auto"/>
          <w:color w:val="0000FF"/>
          <w:spacing w:val="10"/>
        </w:rPr>
        <w:t>/v2/</w:t>
      </w:r>
      <w:r>
        <w:rPr>
          <w:u w:val="single" w:color="auto"/>
          <w:color w:val="0000FF"/>
        </w:rPr>
        <w:t>zeBtwQe</w:t>
      </w:r>
      <w:r>
        <w:rPr>
          <w:u w:val="single" w:color="auto"/>
          <w:color w:val="0000FF"/>
          <w:spacing w:val="10"/>
        </w:rPr>
        <w:t>6</w:t>
      </w:r>
    </w:p>
    <w:p>
      <w:pPr>
        <w:pStyle w:val="BodyText"/>
        <w:ind w:left="1"/>
        <w:spacing w:before="122" w:line="253" w:lineRule="auto"/>
        <w:rPr/>
      </w:pPr>
      <w:r>
        <w:rPr>
          <w:spacing w:val="9"/>
        </w:rPr>
        <w:t>联系邮箱：</w:t>
      </w:r>
      <w:hyperlink w:history="true" r:id="rId2">
        <w:r>
          <w:rPr>
            <w:color w:val="0000FF"/>
          </w:rPr>
          <w:t>j</w:t>
        </w:r>
        <w:r>
          <w:rPr>
            <w:u w:val="single" w:color="auto"/>
            <w:color w:val="0000FF"/>
          </w:rPr>
          <w:t>ob</w:t>
        </w:r>
        <w:r>
          <w:rPr>
            <w:u w:val="single" w:color="auto"/>
            <w:color w:val="0000FF"/>
            <w:spacing w:val="9"/>
          </w:rPr>
          <w:t>@</w:t>
        </w:r>
        <w:r>
          <w:rPr>
            <w:u w:val="single" w:color="auto"/>
            <w:color w:val="0000FF"/>
          </w:rPr>
          <w:t>ut</w:t>
        </w:r>
        <w:r>
          <w:rPr>
            <w:u w:val="single" w:color="auto"/>
            <w:color w:val="0000FF"/>
            <w:spacing w:val="9"/>
          </w:rPr>
          <w:t>.</w:t>
        </w:r>
        <w:r>
          <w:rPr>
            <w:u w:val="single" w:color="auto"/>
            <w:color w:val="0000FF"/>
          </w:rPr>
          <w:t>cn</w:t>
        </w:r>
      </w:hyperlink>
      <w:r>
        <w:rPr>
          <w:u w:val="single" w:color="auto"/>
          <w:color w:val="0000FF"/>
          <w:spacing w:val="9"/>
        </w:rPr>
        <w:t xml:space="preserve">  </w:t>
      </w:r>
    </w:p>
    <w:p>
      <w:pPr>
        <w:pStyle w:val="BodyText"/>
        <w:ind w:left="10"/>
        <w:spacing w:before="114" w:line="270" w:lineRule="auto"/>
        <w:rPr/>
      </w:pPr>
      <w:r>
        <w:rPr>
          <w:spacing w:val="12"/>
        </w:rPr>
        <w:t>官网地址：</w:t>
      </w:r>
      <w:hyperlink w:history="true" r:id="rId3">
        <w:r>
          <w:rPr>
            <w:u w:val="single" w:color="auto"/>
            <w:color w:val="0000FF"/>
          </w:rPr>
          <w:t>www</w:t>
        </w:r>
        <w:r>
          <w:rPr>
            <w:u w:val="single" w:color="auto"/>
            <w:color w:val="0000FF"/>
            <w:spacing w:val="12"/>
          </w:rPr>
          <w:t>.</w:t>
        </w:r>
        <w:r>
          <w:rPr>
            <w:u w:val="single" w:color="auto"/>
            <w:color w:val="0000FF"/>
          </w:rPr>
          <w:t>ut</w:t>
        </w:r>
        <w:r>
          <w:rPr>
            <w:u w:val="single" w:color="auto"/>
            <w:color w:val="0000FF"/>
            <w:spacing w:val="12"/>
          </w:rPr>
          <w:t>.</w:t>
        </w:r>
        <w:r>
          <w:rPr>
            <w:u w:val="single" w:color="auto"/>
            <w:color w:val="0000FF"/>
          </w:rPr>
          <w:t>com</w:t>
        </w:r>
        <w:r>
          <w:rPr>
            <w:u w:val="single" w:color="auto"/>
            <w:color w:val="0000FF"/>
            <w:spacing w:val="12"/>
          </w:rPr>
          <w:t>.</w:t>
        </w:r>
        <w:r>
          <w:rPr>
            <w:u w:val="single" w:color="auto"/>
            <w:color w:val="0000FF"/>
          </w:rPr>
          <w:t>cn</w:t>
        </w:r>
      </w:hyperlink>
    </w:p>
    <w:p>
      <w:pPr>
        <w:pStyle w:val="BodyText"/>
        <w:ind w:left="1"/>
        <w:spacing w:before="231" w:line="190" w:lineRule="auto"/>
        <w:rPr/>
      </w:pPr>
      <w:r>
        <w:rPr>
          <w:spacing w:val="8"/>
        </w:rPr>
        <w:t>公司地址：广东省珠海市高新区金鸿七路 68 号</w:t>
      </w:r>
    </w:p>
    <w:p>
      <w:pPr>
        <w:spacing w:line="403" w:lineRule="auto"/>
        <w:rPr>
          <w:rFonts w:ascii="Arial"/>
          <w:sz w:val="21"/>
        </w:rPr>
      </w:pPr>
      <w:r/>
    </w:p>
    <w:p>
      <w:pPr>
        <w:pStyle w:val="BodyText"/>
        <w:ind w:left="1"/>
        <w:spacing w:before="86" w:line="234" w:lineRule="auto"/>
        <w:rPr/>
      </w:pPr>
      <w:r>
        <w:rPr>
          <w:spacing w:val="7"/>
        </w:rPr>
        <w:t>快加入优特科技校招 </w:t>
      </w:r>
      <w:r>
        <w:rPr/>
        <w:t>QQ</w:t>
      </w:r>
      <w:r>
        <w:rPr>
          <w:spacing w:val="7"/>
        </w:rPr>
        <w:t xml:space="preserve"> 交流群</w:t>
      </w:r>
      <w:r>
        <w:rPr>
          <w:spacing w:val="-20"/>
        </w:rPr>
        <w:t xml:space="preserve"> </w:t>
      </w:r>
      <w:r>
        <w:rPr>
          <w:spacing w:val="7"/>
        </w:rPr>
        <w:t>，获取更多招聘信息！</w:t>
      </w:r>
    </w:p>
    <w:p>
      <w:pPr>
        <w:pStyle w:val="BodyText"/>
        <w:spacing w:before="104" w:line="189" w:lineRule="auto"/>
        <w:rPr/>
      </w:pPr>
      <w:r>
        <w:rPr>
          <w:spacing w:val="5"/>
        </w:rPr>
        <w:t>东北 901639521</w:t>
      </w:r>
      <w:r>
        <w:rPr/>
        <w:t xml:space="preserve">     </w:t>
      </w:r>
      <w:r>
        <w:rPr>
          <w:spacing w:val="5"/>
        </w:rPr>
        <w:t>华北 901648995      华东 905</w:t>
      </w:r>
      <w:r>
        <w:rPr>
          <w:spacing w:val="4"/>
        </w:rPr>
        <w:t>537227    华南 901671142</w:t>
      </w:r>
    </w:p>
    <w:p>
      <w:pPr>
        <w:pStyle w:val="BodyText"/>
        <w:ind w:left="3"/>
        <w:spacing w:before="131" w:line="189" w:lineRule="auto"/>
        <w:rPr/>
      </w:pPr>
      <w:r>
        <w:rPr>
          <w:spacing w:val="5"/>
        </w:rPr>
        <w:t>华中 901685136     西北 901685136</w:t>
      </w:r>
      <w:r>
        <w:rPr>
          <w:spacing w:val="9"/>
        </w:rPr>
        <w:t xml:space="preserve">     </w:t>
      </w:r>
      <w:r>
        <w:rPr>
          <w:spacing w:val="5"/>
        </w:rPr>
        <w:t>西南 9017056</w:t>
      </w:r>
      <w:r>
        <w:rPr>
          <w:spacing w:val="4"/>
        </w:rPr>
        <w:t>17</w:t>
      </w:r>
    </w:p>
    <w:p>
      <w:pPr>
        <w:pStyle w:val="BodyText"/>
        <w:ind w:left="1"/>
        <w:spacing w:before="183" w:line="233" w:lineRule="auto"/>
        <w:rPr/>
      </w:pPr>
      <w:r>
        <w:rPr>
          <w:spacing w:val="9"/>
        </w:rPr>
        <w:t>期待你的加入</w:t>
      </w:r>
      <w:r>
        <w:rPr/>
        <w:t>！！</w:t>
      </w:r>
    </w:p>
    <w:p>
      <w:pPr>
        <w:ind w:left="1"/>
        <w:spacing w:before="122" w:line="2455" w:lineRule="exact"/>
        <w:rPr/>
      </w:pPr>
      <w:r>
        <w:rPr>
          <w:position w:val="-49"/>
        </w:rPr>
        <w:drawing>
          <wp:inline distT="0" distB="0" distL="0" distR="0">
            <wp:extent cx="5750052" cy="155905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0052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7"/>
        <w:spacing w:before="229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【投递简历】                   【官方微</w:t>
      </w:r>
      <w:r>
        <w:rPr>
          <w:rFonts w:ascii="SimSun" w:hAnsi="SimSun" w:eastAsia="SimSun" w:cs="SimSun"/>
          <w:sz w:val="20"/>
          <w:szCs w:val="20"/>
          <w:spacing w:val="6"/>
        </w:rPr>
        <w:t>信】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                   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6"/>
        </w:rPr>
        <w:t>【岗位宣传片】</w:t>
      </w:r>
    </w:p>
    <w:sectPr>
      <w:pgSz w:w="11906" w:h="16839"/>
      <w:pgMar w:top="852" w:right="1134" w:bottom="0" w:left="113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2.png"/><Relationship Id="rId3" Type="http://schemas.openxmlformats.org/officeDocument/2006/relationships/hyperlink" Target="http://www.ut.com.cn/" TargetMode="External"/><Relationship Id="rId2" Type="http://schemas.openxmlformats.org/officeDocument/2006/relationships/hyperlink" Target="mailto:job@ut.cn" TargetMode="Externa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zhangkaiwen</dc:creator>
  <dcterms:created xsi:type="dcterms:W3CDTF">2023-10-19T18:13:50Z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2023-10-21T09:35:41</vt:filetime>
  </property>
</Properties>
</file>