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楷体" w:hAnsi="楷体" w:eastAsia="楷体"/>
          <w:b/>
          <w:color w:val="000000" w:themeColor="text1"/>
          <w:sz w:val="32"/>
          <w:szCs w:val="32"/>
          <w14:textFill>
            <w14:solidFill>
              <w14:schemeClr w14:val="tx1"/>
            </w14:solidFill>
          </w14:textFill>
        </w:rPr>
      </w:pPr>
    </w:p>
    <w:p>
      <w:pPr>
        <w:widowControl/>
        <w:jc w:val="center"/>
        <w:rPr>
          <w:rFonts w:hint="default" w:ascii="楷体" w:hAnsi="楷体" w:eastAsia="楷体"/>
          <w:b/>
          <w:color w:val="000000" w:themeColor="text1"/>
          <w:sz w:val="48"/>
          <w:szCs w:val="48"/>
          <w:lang w:val="en-US" w:eastAsia="zh-CN"/>
          <w14:textFill>
            <w14:solidFill>
              <w14:schemeClr w14:val="tx1"/>
            </w14:solidFill>
          </w14:textFill>
        </w:rPr>
      </w:pPr>
      <w:r>
        <w:rPr>
          <w:rFonts w:hint="eastAsia" w:ascii="楷体" w:hAnsi="楷体" w:eastAsia="楷体"/>
          <w:b/>
          <w:color w:val="000000" w:themeColor="text1"/>
          <w:sz w:val="48"/>
          <w:szCs w:val="48"/>
          <w:lang w:val="en-US" w:eastAsia="zh-CN"/>
          <w14:textFill>
            <w14:solidFill>
              <w14:schemeClr w14:val="tx1"/>
            </w14:solidFill>
          </w14:textFill>
        </w:rPr>
        <w:t>招 聘 简 章</w:t>
      </w:r>
    </w:p>
    <w:p>
      <w:pPr>
        <w:adjustRightInd w:val="0"/>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一</w:t>
      </w:r>
      <w:r>
        <w:rPr>
          <w:rFonts w:ascii="楷体" w:hAnsi="楷体" w:eastAsia="楷体"/>
          <w:b/>
          <w:color w:val="000000" w:themeColor="text1"/>
          <w:sz w:val="32"/>
          <w:szCs w:val="32"/>
          <w14:textFill>
            <w14:solidFill>
              <w14:schemeClr w14:val="tx1"/>
            </w14:solidFill>
          </w14:textFill>
        </w:rPr>
        <w:t>、</w:t>
      </w:r>
      <w:r>
        <w:rPr>
          <w:rFonts w:hint="eastAsia" w:ascii="楷体" w:hAnsi="楷体" w:eastAsia="楷体"/>
          <w:b/>
          <w:color w:val="000000" w:themeColor="text1"/>
          <w:sz w:val="32"/>
          <w:szCs w:val="32"/>
          <w:lang w:eastAsia="zh-CN"/>
          <w14:textFill>
            <w14:solidFill>
              <w14:schemeClr w14:val="tx1"/>
            </w14:solidFill>
          </w14:textFill>
        </w:rPr>
        <w:t>用工单位</w:t>
      </w:r>
      <w:r>
        <w:rPr>
          <w:rFonts w:ascii="楷体" w:hAnsi="楷体" w:eastAsia="楷体"/>
          <w:b/>
          <w:color w:val="000000" w:themeColor="text1"/>
          <w:sz w:val="32"/>
          <w:szCs w:val="32"/>
          <w14:textFill>
            <w14:solidFill>
              <w14:schemeClr w14:val="tx1"/>
            </w14:solidFill>
          </w14:textFill>
        </w:rPr>
        <w:t>简介</w:t>
      </w:r>
    </w:p>
    <w:p>
      <w:pPr>
        <w:pStyle w:val="6"/>
        <w:spacing w:line="420" w:lineRule="atLeast"/>
        <w:ind w:firstLine="420"/>
        <w:rPr>
          <w:rFonts w:ascii="仿宋" w:hAnsi="仿宋" w:eastAsia="仿宋" w:cstheme="minorBidi"/>
          <w:kern w:val="2"/>
          <w:sz w:val="30"/>
          <w:szCs w:val="30"/>
        </w:rPr>
      </w:pPr>
      <w:r>
        <w:rPr>
          <w:rFonts w:hint="eastAsia" w:ascii="仿宋" w:hAnsi="仿宋" w:eastAsia="仿宋" w:cstheme="minorBidi"/>
          <w:kern w:val="2"/>
          <w:sz w:val="30"/>
          <w:szCs w:val="30"/>
          <w:lang w:eastAsia="zh-CN"/>
        </w:rPr>
        <w:t>用工单位</w:t>
      </w:r>
      <w:r>
        <w:rPr>
          <w:rFonts w:hint="eastAsia" w:ascii="仿宋" w:hAnsi="仿宋" w:eastAsia="仿宋" w:cstheme="minorBidi"/>
          <w:kern w:val="2"/>
          <w:sz w:val="30"/>
          <w:szCs w:val="30"/>
        </w:rPr>
        <w:t>中国电建集团山东电力建设第一工程有限公司始于1952年，1956年正式成立。2012年公司由国家电网公司划入中国电建集团公司管理，为世界500强（10</w:t>
      </w:r>
      <w:r>
        <w:rPr>
          <w:rFonts w:hint="eastAsia" w:ascii="仿宋" w:hAnsi="仿宋" w:eastAsia="仿宋" w:cstheme="minorBidi"/>
          <w:kern w:val="2"/>
          <w:sz w:val="30"/>
          <w:szCs w:val="30"/>
          <w:lang w:val="en-US" w:eastAsia="zh-CN"/>
        </w:rPr>
        <w:t>5</w:t>
      </w:r>
      <w:r>
        <w:rPr>
          <w:rFonts w:hint="eastAsia" w:ascii="仿宋" w:hAnsi="仿宋" w:eastAsia="仿宋" w:cstheme="minorBidi"/>
          <w:kern w:val="2"/>
          <w:sz w:val="30"/>
          <w:szCs w:val="30"/>
        </w:rPr>
        <w:t>位）中国电建集团公司A级企业</w:t>
      </w:r>
      <w:r>
        <w:rPr>
          <w:rFonts w:hint="eastAsia" w:ascii="仿宋" w:hAnsi="仿宋" w:eastAsia="仿宋" w:cstheme="minorBidi"/>
          <w:kern w:val="2"/>
          <w:sz w:val="30"/>
          <w:szCs w:val="30"/>
          <w:lang w:eastAsia="zh-CN"/>
        </w:rPr>
        <w:t>，</w:t>
      </w:r>
      <w:r>
        <w:rPr>
          <w:rFonts w:hint="eastAsia" w:ascii="仿宋" w:hAnsi="仿宋" w:eastAsia="仿宋" w:cstheme="minorBidi"/>
          <w:kern w:val="2"/>
          <w:sz w:val="30"/>
          <w:szCs w:val="30"/>
        </w:rPr>
        <w:t xml:space="preserve">是全国守合同重信用企业和国家高新技术企业，被誉为全国的“电建铁军”。 </w:t>
      </w:r>
    </w:p>
    <w:p>
      <w:pPr>
        <w:pStyle w:val="6"/>
        <w:spacing w:before="0" w:beforeAutospacing="0" w:after="0" w:afterAutospacing="0" w:line="420" w:lineRule="atLeast"/>
        <w:ind w:firstLine="420"/>
        <w:jc w:val="both"/>
        <w:rPr>
          <w:rFonts w:ascii="仿宋" w:hAnsi="仿宋" w:eastAsia="仿宋" w:cstheme="minorBidi"/>
          <w:kern w:val="2"/>
          <w:sz w:val="30"/>
          <w:szCs w:val="30"/>
        </w:rPr>
      </w:pPr>
      <w:r>
        <w:rPr>
          <w:rFonts w:hint="eastAsia" w:ascii="仿宋" w:hAnsi="仿宋" w:eastAsia="仿宋" w:cstheme="minorBidi"/>
          <w:kern w:val="2"/>
          <w:sz w:val="30"/>
          <w:szCs w:val="30"/>
        </w:rPr>
        <w:t xml:space="preserve"> 公司业务已发展成为集火电、核电、新能源发电、电站设计、电站调试、检修运维、输电变电、基础设施和起重机械设计制造、商贸物流、投资融资于一体的综合性、集团化、多元化国有大型电力工程公司，能够为客户提供集成式、全产业链综合服务。自成立以来，公司先后建成发电机组600余台（套），装机总容量1</w:t>
      </w:r>
      <w:r>
        <w:rPr>
          <w:rFonts w:hint="eastAsia" w:ascii="仿宋" w:hAnsi="仿宋" w:eastAsia="仿宋" w:cstheme="minorBidi"/>
          <w:kern w:val="2"/>
          <w:sz w:val="30"/>
          <w:szCs w:val="30"/>
          <w:lang w:val="en-US" w:eastAsia="zh-CN"/>
        </w:rPr>
        <w:t>24000</w:t>
      </w:r>
      <w:r>
        <w:rPr>
          <w:rFonts w:hint="eastAsia" w:ascii="仿宋" w:hAnsi="仿宋" w:eastAsia="仿宋" w:cstheme="minorBidi"/>
          <w:kern w:val="2"/>
          <w:sz w:val="30"/>
          <w:szCs w:val="30"/>
        </w:rPr>
        <w:t>MW，获得国家优质工程金奖、鲁班奖8项，国家优质工程奖19项，</w:t>
      </w:r>
      <w:r>
        <w:rPr>
          <w:rFonts w:ascii="仿宋" w:hAnsi="仿宋" w:eastAsia="仿宋"/>
          <w:sz w:val="30"/>
          <w:szCs w:val="30"/>
        </w:rPr>
        <w:t>累计获省部级及以上科技进步奖共204项、省部级及以上工法264项、授权专利867项</w:t>
      </w:r>
      <w:r>
        <w:rPr>
          <w:rFonts w:hint="eastAsia" w:ascii="仿宋" w:hAnsi="仿宋" w:eastAsia="仿宋" w:cstheme="minorBidi"/>
          <w:kern w:val="2"/>
          <w:sz w:val="30"/>
          <w:szCs w:val="30"/>
        </w:rPr>
        <w:t xml:space="preserve">，以卓越业绩被誉为“电建铁军” 承建项目遍布南美、南亚、中亚、西亚等10多个国家和国内30多个省、市、自治区，是我国承建项目跨地域最广、经营规模最大的建筑工程公司之一。 </w:t>
      </w:r>
    </w:p>
    <w:p>
      <w:pPr>
        <w:numPr>
          <w:ilvl w:val="0"/>
          <w:numId w:val="0"/>
        </w:numPr>
        <w:ind w:firstLine="643" w:firstLineChars="200"/>
        <w:rPr>
          <w:rFonts w:hint="eastAsia" w:ascii="楷体" w:hAnsi="楷体" w:eastAsia="楷体"/>
          <w:b/>
          <w:color w:val="000000" w:themeColor="text1"/>
          <w:sz w:val="32"/>
          <w:szCs w:val="32"/>
          <w:lang w:eastAsia="zh-CN"/>
          <w14:textFill>
            <w14:solidFill>
              <w14:schemeClr w14:val="tx1"/>
            </w14:solidFill>
          </w14:textFill>
        </w:rPr>
      </w:pPr>
      <w:r>
        <w:rPr>
          <w:rFonts w:hint="eastAsia" w:ascii="楷体" w:hAnsi="楷体" w:eastAsia="楷体"/>
          <w:b/>
          <w:color w:val="000000" w:themeColor="text1"/>
          <w:sz w:val="32"/>
          <w:szCs w:val="32"/>
          <w:lang w:eastAsia="zh-CN"/>
          <w14:textFill>
            <w14:solidFill>
              <w14:schemeClr w14:val="tx1"/>
            </w14:solidFill>
          </w14:textFill>
        </w:rPr>
        <w:t>二、</w:t>
      </w:r>
      <w:r>
        <w:rPr>
          <w:rFonts w:ascii="楷体" w:hAnsi="楷体" w:eastAsia="楷体"/>
          <w:b/>
          <w:color w:val="000000" w:themeColor="text1"/>
          <w:sz w:val="32"/>
          <w:szCs w:val="32"/>
          <w14:textFill>
            <w14:solidFill>
              <w14:schemeClr w14:val="tx1"/>
            </w14:solidFill>
          </w14:textFill>
        </w:rPr>
        <w:t>招聘条件</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遵纪守法，无违规违法等不良记录。身体健康</w:t>
      </w:r>
      <w:r>
        <w:rPr>
          <w:rFonts w:hint="eastAsia" w:ascii="仿宋" w:hAnsi="仿宋" w:eastAsia="仿宋"/>
          <w:sz w:val="30"/>
          <w:szCs w:val="30"/>
        </w:rPr>
        <w:t>且</w:t>
      </w:r>
      <w:r>
        <w:rPr>
          <w:rFonts w:ascii="仿宋" w:hAnsi="仿宋" w:eastAsia="仿宋"/>
          <w:sz w:val="30"/>
          <w:szCs w:val="30"/>
        </w:rPr>
        <w:t>无传染性</w:t>
      </w:r>
      <w:r>
        <w:rPr>
          <w:rFonts w:hint="eastAsia" w:ascii="仿宋" w:hAnsi="仿宋" w:eastAsia="仿宋"/>
          <w:sz w:val="30"/>
          <w:szCs w:val="30"/>
        </w:rPr>
        <w:t>疾病</w:t>
      </w:r>
      <w:r>
        <w:rPr>
          <w:rFonts w:ascii="仿宋" w:hAnsi="仿宋" w:eastAsia="仿宋"/>
          <w:sz w:val="30"/>
          <w:szCs w:val="30"/>
        </w:rPr>
        <w:t>，责任心强，乐观向上，适应能力强，具有良好的团队意识，吃苦耐劳，诚实守信，服从分配。</w:t>
      </w:r>
      <w:r>
        <w:rPr>
          <w:rFonts w:ascii="仿宋" w:hAnsi="仿宋" w:eastAsia="仿宋"/>
          <w:sz w:val="30"/>
          <w:szCs w:val="30"/>
        </w:rPr>
        <w:br w:type="textWrapping"/>
      </w:r>
      <w:r>
        <w:rPr>
          <w:rFonts w:hint="eastAsia" w:ascii="楷体" w:hAnsi="楷体" w:eastAsia="楷体"/>
          <w:b/>
          <w:color w:val="FF0000"/>
          <w:sz w:val="32"/>
          <w:szCs w:val="32"/>
        </w:rPr>
        <w:t xml:space="preserve">  </w:t>
      </w:r>
      <w:r>
        <w:rPr>
          <w:rFonts w:hint="eastAsia" w:ascii="楷体" w:hAnsi="楷体" w:eastAsia="楷体"/>
          <w:b/>
          <w:color w:val="000000" w:themeColor="text1"/>
          <w:sz w:val="32"/>
          <w:szCs w:val="32"/>
          <w14:textFill>
            <w14:solidFill>
              <w14:schemeClr w14:val="tx1"/>
            </w14:solidFill>
          </w14:textFill>
        </w:rPr>
        <w:t xml:space="preserve">  </w:t>
      </w:r>
      <w:r>
        <w:rPr>
          <w:rFonts w:hint="eastAsia" w:ascii="楷体" w:hAnsi="楷体" w:eastAsia="楷体"/>
          <w:b/>
          <w:color w:val="000000" w:themeColor="text1"/>
          <w:sz w:val="32"/>
          <w:szCs w:val="32"/>
          <w:lang w:eastAsia="zh-CN"/>
          <w14:textFill>
            <w14:solidFill>
              <w14:schemeClr w14:val="tx1"/>
            </w14:solidFill>
          </w14:textFill>
        </w:rPr>
        <w:t>三</w:t>
      </w:r>
      <w:r>
        <w:rPr>
          <w:rFonts w:ascii="楷体" w:hAnsi="楷体" w:eastAsia="楷体"/>
          <w:b/>
          <w:color w:val="000000" w:themeColor="text1"/>
          <w:sz w:val="32"/>
          <w:szCs w:val="32"/>
          <w14:textFill>
            <w14:solidFill>
              <w14:schemeClr w14:val="tx1"/>
            </w14:solidFill>
          </w14:textFill>
        </w:rPr>
        <w:t>、招聘专业</w:t>
      </w:r>
      <w:r>
        <w:rPr>
          <w:rFonts w:hint="eastAsia" w:ascii="楷体" w:hAnsi="楷体" w:eastAsia="楷体"/>
          <w:b/>
          <w:color w:val="000000" w:themeColor="text1"/>
          <w:sz w:val="32"/>
          <w:szCs w:val="32"/>
          <w:lang w:eastAsia="zh-CN"/>
          <w14:textFill>
            <w14:solidFill>
              <w14:schemeClr w14:val="tx1"/>
            </w14:solidFill>
          </w14:textFill>
        </w:rPr>
        <w:t>及薪酬福利待遇</w:t>
      </w:r>
    </w:p>
    <w:p>
      <w:pPr>
        <w:adjustRightInd w:val="0"/>
        <w:rPr>
          <w:rFonts w:hint="default" w:ascii="仿宋" w:hAnsi="仿宋" w:eastAsia="仿宋"/>
          <w:sz w:val="30"/>
          <w:szCs w:val="30"/>
          <w:lang w:val="en-US" w:eastAsia="zh-CN"/>
        </w:rPr>
      </w:pPr>
      <w:r>
        <w:rPr>
          <w:rFonts w:hint="eastAsia" w:ascii="仿宋" w:hAnsi="仿宋" w:eastAsia="仿宋"/>
          <w:sz w:val="30"/>
          <w:szCs w:val="30"/>
          <w:lang w:val="en-US" w:eastAsia="zh-CN"/>
        </w:rPr>
        <w:t>（一）招聘专业</w:t>
      </w:r>
    </w:p>
    <w:tbl>
      <w:tblPr>
        <w:tblStyle w:val="8"/>
        <w:tblW w:w="8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4"/>
        <w:gridCol w:w="1982"/>
        <w:gridCol w:w="1690"/>
        <w:gridCol w:w="910"/>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5" w:type="dxa"/>
            <w:vAlign w:val="center"/>
          </w:tcPr>
          <w:p>
            <w:pPr>
              <w:adjustRightInd w:val="0"/>
              <w:jc w:val="center"/>
              <w:rPr>
                <w:rFonts w:ascii="仿宋" w:hAnsi="仿宋" w:eastAsia="仿宋"/>
                <w:sz w:val="24"/>
                <w:szCs w:val="24"/>
              </w:rPr>
            </w:pPr>
            <w:r>
              <w:rPr>
                <w:rFonts w:hint="eastAsia" w:ascii="仿宋" w:hAnsi="仿宋" w:eastAsia="仿宋"/>
                <w:sz w:val="24"/>
                <w:szCs w:val="24"/>
              </w:rPr>
              <w:t>序号</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rPr>
              <w:t>类别</w:t>
            </w:r>
          </w:p>
        </w:tc>
        <w:tc>
          <w:tcPr>
            <w:tcW w:w="1982" w:type="dxa"/>
            <w:vAlign w:val="center"/>
          </w:tcPr>
          <w:p>
            <w:pPr>
              <w:adjustRightInd w:val="0"/>
              <w:jc w:val="center"/>
              <w:rPr>
                <w:rFonts w:ascii="仿宋" w:hAnsi="仿宋" w:eastAsia="仿宋"/>
                <w:sz w:val="24"/>
                <w:szCs w:val="24"/>
              </w:rPr>
            </w:pPr>
            <w:r>
              <w:rPr>
                <w:rFonts w:hint="eastAsia" w:ascii="仿宋" w:hAnsi="仿宋" w:eastAsia="仿宋"/>
                <w:sz w:val="24"/>
                <w:szCs w:val="24"/>
              </w:rPr>
              <w:t>专业</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rPr>
              <w:t>学历</w:t>
            </w:r>
          </w:p>
        </w:tc>
        <w:tc>
          <w:tcPr>
            <w:tcW w:w="910" w:type="dxa"/>
            <w:vAlign w:val="center"/>
          </w:tcPr>
          <w:p>
            <w:pPr>
              <w:adjustRightInd w:val="0"/>
              <w:jc w:val="center"/>
              <w:rPr>
                <w:rFonts w:ascii="仿宋" w:hAnsi="仿宋" w:eastAsia="仿宋"/>
                <w:sz w:val="24"/>
                <w:szCs w:val="24"/>
              </w:rPr>
            </w:pPr>
            <w:r>
              <w:rPr>
                <w:rFonts w:hint="eastAsia" w:ascii="仿宋" w:hAnsi="仿宋" w:eastAsia="仿宋"/>
                <w:sz w:val="24"/>
                <w:szCs w:val="24"/>
              </w:rPr>
              <w:t>数量</w:t>
            </w:r>
          </w:p>
        </w:tc>
        <w:tc>
          <w:tcPr>
            <w:tcW w:w="2010" w:type="dxa"/>
            <w:vAlign w:val="center"/>
          </w:tcPr>
          <w:p>
            <w:pPr>
              <w:adjustRightInd w:val="0"/>
              <w:jc w:val="center"/>
              <w:rPr>
                <w:rFonts w:ascii="仿宋" w:hAnsi="仿宋" w:eastAsia="仿宋"/>
                <w:sz w:val="24"/>
                <w:szCs w:val="24"/>
              </w:rPr>
            </w:pPr>
            <w:r>
              <w:rPr>
                <w:rFonts w:hint="eastAsia" w:ascii="仿宋" w:hAnsi="仿宋" w:eastAsia="仿宋"/>
                <w:sz w:val="24"/>
                <w:szCs w:val="24"/>
              </w:rPr>
              <w:t>使用方向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adjustRightInd w:val="0"/>
              <w:jc w:val="center"/>
              <w:rPr>
                <w:rFonts w:hint="eastAsia" w:ascii="仿宋" w:hAnsi="仿宋" w:eastAsia="仿宋"/>
                <w:sz w:val="24"/>
                <w:szCs w:val="24"/>
                <w:lang w:eastAsia="zh-CN"/>
              </w:rPr>
            </w:pPr>
            <w:r>
              <w:rPr>
                <w:rFonts w:hint="eastAsia" w:ascii="仿宋" w:hAnsi="仿宋" w:eastAsia="仿宋"/>
                <w:sz w:val="24"/>
                <w:szCs w:val="24"/>
                <w:lang w:val="en-US" w:eastAsia="zh-CN"/>
              </w:rPr>
              <w:t>1</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热动</w:t>
            </w:r>
            <w:r>
              <w:rPr>
                <w:rFonts w:hint="eastAsia" w:ascii="仿宋" w:hAnsi="仿宋" w:eastAsia="仿宋"/>
                <w:sz w:val="24"/>
                <w:szCs w:val="24"/>
              </w:rPr>
              <w:t>类</w:t>
            </w:r>
          </w:p>
        </w:tc>
        <w:tc>
          <w:tcPr>
            <w:tcW w:w="1982"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电厂</w:t>
            </w:r>
            <w:r>
              <w:rPr>
                <w:rFonts w:hint="eastAsia" w:ascii="仿宋" w:hAnsi="仿宋" w:eastAsia="仿宋"/>
                <w:sz w:val="24"/>
                <w:szCs w:val="24"/>
              </w:rPr>
              <w:t>热能</w:t>
            </w:r>
            <w:r>
              <w:rPr>
                <w:rFonts w:ascii="仿宋" w:hAnsi="仿宋" w:eastAsia="仿宋"/>
                <w:sz w:val="24"/>
                <w:szCs w:val="24"/>
              </w:rPr>
              <w:t>与动力工程</w:t>
            </w:r>
            <w:r>
              <w:rPr>
                <w:rFonts w:hint="eastAsia" w:ascii="仿宋" w:hAnsi="仿宋" w:eastAsia="仿宋"/>
                <w:sz w:val="24"/>
                <w:szCs w:val="24"/>
              </w:rPr>
              <w:t>、能源与动力工程</w:t>
            </w:r>
            <w:r>
              <w:rPr>
                <w:rFonts w:ascii="仿宋" w:hAnsi="仿宋" w:eastAsia="仿宋"/>
                <w:sz w:val="24"/>
                <w:szCs w:val="24"/>
              </w:rPr>
              <w:t>类专业</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中</w:t>
            </w:r>
            <w:r>
              <w:rPr>
                <w:rFonts w:hint="eastAsia" w:ascii="仿宋" w:hAnsi="仿宋" w:eastAsia="仿宋"/>
                <w:sz w:val="24"/>
                <w:szCs w:val="24"/>
              </w:rPr>
              <w:t>专及以上</w:t>
            </w:r>
          </w:p>
        </w:tc>
        <w:tc>
          <w:tcPr>
            <w:tcW w:w="910" w:type="dxa"/>
            <w:vAlign w:val="center"/>
          </w:tcPr>
          <w:p>
            <w:pPr>
              <w:jc w:val="center"/>
              <w:rPr>
                <w:rFonts w:hint="default" w:eastAsiaTheme="minorEastAsia"/>
                <w:lang w:val="en-US" w:eastAsia="zh-CN"/>
              </w:rPr>
            </w:pPr>
            <w:r>
              <w:rPr>
                <w:rFonts w:hint="eastAsia" w:ascii="仿宋" w:hAnsi="仿宋" w:eastAsia="仿宋"/>
                <w:sz w:val="24"/>
                <w:szCs w:val="24"/>
                <w:lang w:val="en-US" w:eastAsia="zh-CN"/>
              </w:rPr>
              <w:t>30</w:t>
            </w:r>
          </w:p>
        </w:tc>
        <w:tc>
          <w:tcPr>
            <w:tcW w:w="2010" w:type="dxa"/>
            <w:vAlign w:val="center"/>
          </w:tcPr>
          <w:p>
            <w:pPr>
              <w:adjustRightInd w:val="0"/>
              <w:jc w:val="center"/>
              <w:rPr>
                <w:rFonts w:ascii="仿宋" w:hAnsi="仿宋" w:eastAsia="仿宋"/>
                <w:sz w:val="24"/>
                <w:szCs w:val="24"/>
              </w:rPr>
            </w:pPr>
            <w:r>
              <w:rPr>
                <w:rFonts w:hint="eastAsia" w:ascii="仿宋" w:hAnsi="仿宋" w:eastAsia="仿宋"/>
                <w:sz w:val="24"/>
                <w:szCs w:val="24"/>
              </w:rPr>
              <w:t>电厂</w:t>
            </w:r>
            <w:r>
              <w:rPr>
                <w:rFonts w:ascii="仿宋" w:hAnsi="仿宋" w:eastAsia="仿宋"/>
                <w:sz w:val="24"/>
                <w:szCs w:val="24"/>
              </w:rPr>
              <w:t>热力</w:t>
            </w:r>
            <w:r>
              <w:rPr>
                <w:rFonts w:hint="eastAsia" w:ascii="仿宋" w:hAnsi="仿宋" w:eastAsia="仿宋"/>
                <w:sz w:val="24"/>
                <w:szCs w:val="24"/>
              </w:rPr>
              <w:t>检修、</w:t>
            </w:r>
            <w:r>
              <w:rPr>
                <w:rFonts w:ascii="仿宋" w:hAnsi="仿宋" w:eastAsia="仿宋"/>
                <w:sz w:val="24"/>
                <w:szCs w:val="24"/>
              </w:rPr>
              <w:t>运维</w:t>
            </w:r>
            <w:r>
              <w:rPr>
                <w:rFonts w:hint="eastAsia" w:ascii="仿宋" w:hAnsi="仿宋" w:eastAsia="仿宋"/>
                <w:sz w:val="24"/>
                <w:szCs w:val="24"/>
                <w:lang w:eastAsia="zh-CN"/>
              </w:rPr>
              <w:t>、</w:t>
            </w:r>
            <w:r>
              <w:rPr>
                <w:rFonts w:hint="eastAsia" w:ascii="仿宋" w:hAnsi="仿宋" w:eastAsia="仿宋"/>
                <w:sz w:val="24"/>
                <w:szCs w:val="24"/>
                <w:lang w:val="en-US" w:eastAsia="zh-CN"/>
              </w:rPr>
              <w:t>施工</w:t>
            </w:r>
            <w:r>
              <w:rPr>
                <w:rFonts w:hint="eastAsia" w:ascii="仿宋" w:hAnsi="仿宋" w:eastAsia="仿宋"/>
                <w:sz w:val="24"/>
                <w:szCs w:val="24"/>
              </w:rPr>
              <w:t>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adjustRightInd w:val="0"/>
              <w:jc w:val="center"/>
              <w:rPr>
                <w:rFonts w:hint="eastAsia" w:ascii="仿宋" w:hAnsi="仿宋" w:eastAsia="仿宋"/>
                <w:sz w:val="24"/>
                <w:szCs w:val="24"/>
                <w:lang w:eastAsia="zh-CN"/>
              </w:rPr>
            </w:pPr>
            <w:r>
              <w:rPr>
                <w:rFonts w:hint="eastAsia" w:ascii="仿宋" w:hAnsi="仿宋" w:eastAsia="仿宋"/>
                <w:sz w:val="24"/>
                <w:szCs w:val="24"/>
                <w:lang w:val="en-US" w:eastAsia="zh-CN"/>
              </w:rPr>
              <w:t>2</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rPr>
              <w:t>电气</w:t>
            </w:r>
            <w:r>
              <w:rPr>
                <w:rFonts w:ascii="仿宋" w:hAnsi="仿宋" w:eastAsia="仿宋"/>
                <w:sz w:val="24"/>
                <w:szCs w:val="24"/>
              </w:rPr>
              <w:t>自动</w:t>
            </w:r>
            <w:r>
              <w:rPr>
                <w:rFonts w:hint="eastAsia" w:ascii="仿宋" w:hAnsi="仿宋" w:eastAsia="仿宋"/>
                <w:sz w:val="24"/>
                <w:szCs w:val="24"/>
              </w:rPr>
              <w:t>化</w:t>
            </w:r>
            <w:r>
              <w:rPr>
                <w:rFonts w:ascii="仿宋" w:hAnsi="仿宋" w:eastAsia="仿宋"/>
                <w:sz w:val="24"/>
                <w:szCs w:val="24"/>
              </w:rPr>
              <w:t>类</w:t>
            </w:r>
          </w:p>
        </w:tc>
        <w:tc>
          <w:tcPr>
            <w:tcW w:w="1982" w:type="dxa"/>
            <w:vAlign w:val="center"/>
          </w:tcPr>
          <w:p>
            <w:pPr>
              <w:widowControl/>
              <w:jc w:val="center"/>
              <w:textAlignment w:val="center"/>
              <w:rPr>
                <w:rFonts w:ascii="仿宋" w:hAnsi="仿宋" w:eastAsia="仿宋"/>
                <w:sz w:val="24"/>
                <w:szCs w:val="24"/>
              </w:rPr>
            </w:pPr>
            <w:r>
              <w:rPr>
                <w:rFonts w:hint="eastAsia" w:ascii="仿宋" w:hAnsi="仿宋" w:eastAsia="仿宋"/>
                <w:sz w:val="24"/>
                <w:szCs w:val="24"/>
              </w:rPr>
              <w:t>电气工程及其自动化类专业</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lang w:eastAsia="zh-CN"/>
              </w:rPr>
              <w:t>大专</w:t>
            </w:r>
            <w:r>
              <w:rPr>
                <w:rFonts w:hint="eastAsia" w:ascii="仿宋" w:hAnsi="仿宋" w:eastAsia="仿宋"/>
                <w:sz w:val="24"/>
                <w:szCs w:val="24"/>
              </w:rPr>
              <w:t>及以上</w:t>
            </w:r>
          </w:p>
        </w:tc>
        <w:tc>
          <w:tcPr>
            <w:tcW w:w="910" w:type="dxa"/>
            <w:vAlign w:val="center"/>
          </w:tcPr>
          <w:p>
            <w:pPr>
              <w:jc w:val="center"/>
              <w:rPr>
                <w:rFonts w:hint="default" w:eastAsiaTheme="minorEastAsia"/>
                <w:lang w:val="en-US" w:eastAsia="zh-CN"/>
              </w:rPr>
            </w:pPr>
            <w:r>
              <w:rPr>
                <w:rFonts w:hint="eastAsia" w:ascii="仿宋" w:hAnsi="仿宋" w:eastAsia="仿宋"/>
                <w:sz w:val="24"/>
                <w:szCs w:val="24"/>
                <w:lang w:val="en-US" w:eastAsia="zh-CN"/>
              </w:rPr>
              <w:t>20</w:t>
            </w:r>
          </w:p>
        </w:tc>
        <w:tc>
          <w:tcPr>
            <w:tcW w:w="2010" w:type="dxa"/>
            <w:vAlign w:val="center"/>
          </w:tcPr>
          <w:p>
            <w:pPr>
              <w:adjustRightInd w:val="0"/>
              <w:jc w:val="center"/>
              <w:rPr>
                <w:rFonts w:ascii="仿宋" w:hAnsi="仿宋" w:eastAsia="仿宋"/>
                <w:sz w:val="24"/>
                <w:szCs w:val="24"/>
              </w:rPr>
            </w:pPr>
            <w:r>
              <w:rPr>
                <w:rFonts w:hint="eastAsia" w:ascii="仿宋" w:hAnsi="仿宋" w:eastAsia="仿宋"/>
                <w:sz w:val="24"/>
                <w:szCs w:val="24"/>
              </w:rPr>
              <w:t>电厂</w:t>
            </w:r>
            <w:r>
              <w:rPr>
                <w:rFonts w:ascii="仿宋" w:hAnsi="仿宋" w:eastAsia="仿宋"/>
                <w:sz w:val="24"/>
                <w:szCs w:val="24"/>
              </w:rPr>
              <w:t>电气设备</w:t>
            </w:r>
            <w:r>
              <w:rPr>
                <w:rFonts w:hint="eastAsia" w:ascii="仿宋" w:hAnsi="仿宋" w:eastAsia="仿宋"/>
                <w:sz w:val="24"/>
                <w:szCs w:val="24"/>
              </w:rPr>
              <w:t>检修、运维</w:t>
            </w:r>
            <w:r>
              <w:rPr>
                <w:rFonts w:hint="eastAsia" w:ascii="仿宋" w:hAnsi="仿宋" w:eastAsia="仿宋"/>
                <w:sz w:val="24"/>
                <w:szCs w:val="24"/>
                <w:lang w:eastAsia="zh-CN"/>
              </w:rPr>
              <w:t>、</w:t>
            </w:r>
            <w:r>
              <w:rPr>
                <w:rFonts w:hint="eastAsia" w:ascii="仿宋" w:hAnsi="仿宋" w:eastAsia="仿宋"/>
                <w:sz w:val="24"/>
                <w:szCs w:val="24"/>
                <w:lang w:val="en-US" w:eastAsia="zh-CN"/>
              </w:rPr>
              <w:t>施工</w:t>
            </w:r>
            <w:r>
              <w:rPr>
                <w:rFonts w:hint="eastAsia" w:ascii="仿宋" w:hAnsi="仿宋" w:eastAsia="仿宋"/>
                <w:sz w:val="24"/>
                <w:szCs w:val="24"/>
              </w:rPr>
              <w:t>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adjustRightInd w:val="0"/>
              <w:jc w:val="center"/>
              <w:rPr>
                <w:rFonts w:hint="eastAsia" w:ascii="仿宋" w:hAnsi="仿宋" w:eastAsia="仿宋"/>
                <w:sz w:val="24"/>
                <w:szCs w:val="24"/>
                <w:lang w:eastAsia="zh-CN"/>
              </w:rPr>
            </w:pPr>
            <w:r>
              <w:rPr>
                <w:rFonts w:hint="eastAsia" w:ascii="仿宋" w:hAnsi="仿宋" w:eastAsia="仿宋"/>
                <w:sz w:val="24"/>
                <w:szCs w:val="24"/>
                <w:lang w:val="en-US" w:eastAsia="zh-CN"/>
              </w:rPr>
              <w:t>3</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rPr>
              <w:t>机械</w:t>
            </w:r>
            <w:r>
              <w:rPr>
                <w:rFonts w:ascii="仿宋" w:hAnsi="仿宋" w:eastAsia="仿宋"/>
                <w:sz w:val="24"/>
                <w:szCs w:val="24"/>
              </w:rPr>
              <w:t>类</w:t>
            </w:r>
          </w:p>
        </w:tc>
        <w:tc>
          <w:tcPr>
            <w:tcW w:w="1982" w:type="dxa"/>
            <w:vAlign w:val="center"/>
          </w:tcPr>
          <w:p>
            <w:pPr>
              <w:adjustRightInd w:val="0"/>
              <w:jc w:val="center"/>
              <w:rPr>
                <w:rFonts w:ascii="仿宋" w:hAnsi="仿宋" w:eastAsia="仿宋"/>
                <w:sz w:val="24"/>
                <w:szCs w:val="24"/>
              </w:rPr>
            </w:pPr>
            <w:r>
              <w:rPr>
                <w:rFonts w:hint="eastAsia" w:ascii="仿宋" w:hAnsi="仿宋" w:eastAsia="仿宋"/>
                <w:sz w:val="24"/>
                <w:szCs w:val="24"/>
              </w:rPr>
              <w:t>机械工程、</w:t>
            </w:r>
          </w:p>
          <w:p>
            <w:pPr>
              <w:adjustRightInd w:val="0"/>
              <w:jc w:val="center"/>
              <w:rPr>
                <w:rFonts w:ascii="仿宋" w:hAnsi="仿宋" w:eastAsia="仿宋"/>
                <w:sz w:val="24"/>
                <w:szCs w:val="24"/>
              </w:rPr>
            </w:pPr>
            <w:r>
              <w:rPr>
                <w:rFonts w:hint="eastAsia" w:ascii="仿宋" w:hAnsi="仿宋" w:eastAsia="仿宋"/>
                <w:sz w:val="24"/>
                <w:szCs w:val="24"/>
              </w:rPr>
              <w:t>机械</w:t>
            </w:r>
            <w:r>
              <w:rPr>
                <w:rFonts w:ascii="仿宋" w:hAnsi="仿宋" w:eastAsia="仿宋"/>
                <w:sz w:val="24"/>
                <w:szCs w:val="24"/>
              </w:rPr>
              <w:t>设计制造自动化</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中</w:t>
            </w:r>
            <w:r>
              <w:rPr>
                <w:rFonts w:hint="eastAsia" w:ascii="仿宋" w:hAnsi="仿宋" w:eastAsia="仿宋"/>
                <w:sz w:val="24"/>
                <w:szCs w:val="24"/>
              </w:rPr>
              <w:t>专及以上</w:t>
            </w:r>
          </w:p>
        </w:tc>
        <w:tc>
          <w:tcPr>
            <w:tcW w:w="910" w:type="dxa"/>
            <w:vAlign w:val="center"/>
          </w:tcPr>
          <w:p>
            <w:pPr>
              <w:jc w:val="center"/>
              <w:rPr>
                <w:rFonts w:hint="default" w:eastAsiaTheme="minorEastAsia"/>
                <w:lang w:val="en-US" w:eastAsia="zh-CN"/>
              </w:rPr>
            </w:pPr>
            <w:r>
              <w:rPr>
                <w:rFonts w:hint="eastAsia" w:ascii="仿宋" w:hAnsi="仿宋" w:eastAsia="仿宋"/>
                <w:sz w:val="24"/>
                <w:szCs w:val="24"/>
                <w:lang w:val="en-US" w:eastAsia="zh-CN"/>
              </w:rPr>
              <w:t>20</w:t>
            </w:r>
          </w:p>
        </w:tc>
        <w:tc>
          <w:tcPr>
            <w:tcW w:w="2010" w:type="dxa"/>
            <w:vAlign w:val="center"/>
          </w:tcPr>
          <w:p>
            <w:pPr>
              <w:adjustRightInd w:val="0"/>
              <w:jc w:val="center"/>
              <w:rPr>
                <w:rFonts w:ascii="仿宋" w:hAnsi="仿宋" w:eastAsia="仿宋"/>
                <w:sz w:val="24"/>
                <w:szCs w:val="24"/>
              </w:rPr>
            </w:pPr>
            <w:r>
              <w:rPr>
                <w:rFonts w:ascii="仿宋" w:hAnsi="仿宋" w:eastAsia="仿宋"/>
                <w:sz w:val="24"/>
                <w:szCs w:val="24"/>
              </w:rPr>
              <w:t>电厂设备</w:t>
            </w:r>
            <w:r>
              <w:rPr>
                <w:rFonts w:hint="eastAsia" w:ascii="仿宋" w:hAnsi="仿宋" w:eastAsia="仿宋"/>
                <w:sz w:val="24"/>
                <w:szCs w:val="24"/>
              </w:rPr>
              <w:t>检修、运维</w:t>
            </w:r>
            <w:r>
              <w:rPr>
                <w:rFonts w:hint="eastAsia" w:ascii="仿宋" w:hAnsi="仿宋" w:eastAsia="仿宋"/>
                <w:sz w:val="24"/>
                <w:szCs w:val="24"/>
                <w:lang w:eastAsia="zh-CN"/>
              </w:rPr>
              <w:t>、</w:t>
            </w:r>
            <w:r>
              <w:rPr>
                <w:rFonts w:hint="eastAsia" w:ascii="仿宋" w:hAnsi="仿宋" w:eastAsia="仿宋"/>
                <w:sz w:val="24"/>
                <w:szCs w:val="24"/>
                <w:lang w:val="en-US" w:eastAsia="zh-CN"/>
              </w:rPr>
              <w:t>施工</w:t>
            </w:r>
            <w:r>
              <w:rPr>
                <w:rFonts w:hint="eastAsia" w:ascii="仿宋" w:hAnsi="仿宋" w:eastAsia="仿宋"/>
                <w:sz w:val="24"/>
                <w:szCs w:val="24"/>
              </w:rPr>
              <w:t>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adjustRightInd w:val="0"/>
              <w:jc w:val="center"/>
              <w:rPr>
                <w:rFonts w:hint="eastAsia" w:ascii="仿宋" w:hAnsi="仿宋" w:eastAsia="仿宋"/>
                <w:sz w:val="24"/>
                <w:szCs w:val="24"/>
                <w:lang w:eastAsia="zh-CN"/>
              </w:rPr>
            </w:pPr>
            <w:r>
              <w:rPr>
                <w:rFonts w:hint="eastAsia" w:ascii="仿宋" w:hAnsi="仿宋" w:eastAsia="仿宋"/>
                <w:sz w:val="24"/>
                <w:szCs w:val="24"/>
                <w:lang w:val="en-US" w:eastAsia="zh-CN"/>
              </w:rPr>
              <w:t>4</w:t>
            </w:r>
          </w:p>
        </w:tc>
        <w:tc>
          <w:tcPr>
            <w:tcW w:w="1134" w:type="dxa"/>
            <w:vAlign w:val="center"/>
          </w:tcPr>
          <w:p>
            <w:pPr>
              <w:adjustRightInd w:val="0"/>
              <w:jc w:val="center"/>
              <w:rPr>
                <w:rFonts w:ascii="仿宋" w:hAnsi="仿宋" w:eastAsia="仿宋"/>
                <w:sz w:val="24"/>
                <w:szCs w:val="24"/>
              </w:rPr>
            </w:pPr>
            <w:r>
              <w:rPr>
                <w:rFonts w:hint="eastAsia" w:ascii="仿宋" w:hAnsi="仿宋" w:eastAsia="仿宋"/>
                <w:sz w:val="24"/>
                <w:szCs w:val="24"/>
              </w:rPr>
              <w:t>建筑工程类</w:t>
            </w:r>
          </w:p>
        </w:tc>
        <w:tc>
          <w:tcPr>
            <w:tcW w:w="1982" w:type="dxa"/>
            <w:vAlign w:val="center"/>
          </w:tcPr>
          <w:p>
            <w:pPr>
              <w:adjustRightInd w:val="0"/>
              <w:jc w:val="center"/>
              <w:rPr>
                <w:rFonts w:ascii="仿宋" w:hAnsi="仿宋" w:eastAsia="仿宋"/>
                <w:sz w:val="24"/>
                <w:szCs w:val="24"/>
              </w:rPr>
            </w:pPr>
            <w:r>
              <w:rPr>
                <w:rFonts w:hint="eastAsia" w:ascii="仿宋" w:hAnsi="仿宋" w:eastAsia="仿宋"/>
                <w:sz w:val="24"/>
                <w:szCs w:val="24"/>
              </w:rPr>
              <w:t>机电一体化专业</w:t>
            </w:r>
          </w:p>
        </w:tc>
        <w:tc>
          <w:tcPr>
            <w:tcW w:w="1690" w:type="dxa"/>
            <w:vAlign w:val="center"/>
          </w:tcPr>
          <w:p>
            <w:pPr>
              <w:adjustRightInd w:val="0"/>
              <w:jc w:val="center"/>
              <w:rPr>
                <w:rFonts w:ascii="仿宋" w:hAnsi="仿宋" w:eastAsia="仿宋"/>
                <w:sz w:val="24"/>
                <w:szCs w:val="24"/>
              </w:rPr>
            </w:pPr>
            <w:r>
              <w:rPr>
                <w:rFonts w:hint="eastAsia" w:ascii="仿宋" w:hAnsi="仿宋" w:eastAsia="仿宋"/>
                <w:sz w:val="24"/>
                <w:szCs w:val="24"/>
                <w:lang w:val="en-US" w:eastAsia="zh-CN"/>
              </w:rPr>
              <w:t>中</w:t>
            </w:r>
            <w:r>
              <w:rPr>
                <w:rFonts w:hint="eastAsia" w:ascii="仿宋" w:hAnsi="仿宋" w:eastAsia="仿宋"/>
                <w:sz w:val="24"/>
                <w:szCs w:val="24"/>
              </w:rPr>
              <w:t>专及以上</w:t>
            </w:r>
          </w:p>
        </w:tc>
        <w:tc>
          <w:tcPr>
            <w:tcW w:w="910" w:type="dxa"/>
            <w:vAlign w:val="center"/>
          </w:tcPr>
          <w:p>
            <w:pPr>
              <w:jc w:val="center"/>
              <w:rPr>
                <w:rFonts w:hint="default" w:eastAsiaTheme="minorEastAsia"/>
                <w:lang w:val="en-US" w:eastAsia="zh-CN"/>
              </w:rPr>
            </w:pPr>
            <w:r>
              <w:rPr>
                <w:rFonts w:hint="eastAsia" w:ascii="仿宋" w:hAnsi="仿宋" w:eastAsia="仿宋"/>
                <w:sz w:val="24"/>
                <w:szCs w:val="24"/>
                <w:lang w:val="en-US" w:eastAsia="zh-CN"/>
              </w:rPr>
              <w:t>30</w:t>
            </w:r>
          </w:p>
        </w:tc>
        <w:tc>
          <w:tcPr>
            <w:tcW w:w="2010" w:type="dxa"/>
            <w:vAlign w:val="center"/>
          </w:tcPr>
          <w:p>
            <w:pPr>
              <w:adjustRightInd w:val="0"/>
              <w:jc w:val="center"/>
              <w:rPr>
                <w:rFonts w:ascii="仿宋" w:hAnsi="仿宋" w:eastAsia="仿宋"/>
                <w:sz w:val="24"/>
                <w:szCs w:val="24"/>
              </w:rPr>
            </w:pPr>
            <w:r>
              <w:rPr>
                <w:rFonts w:hint="eastAsia" w:ascii="仿宋" w:hAnsi="仿宋" w:eastAsia="仿宋"/>
                <w:sz w:val="24"/>
                <w:szCs w:val="24"/>
              </w:rPr>
              <w:t>电厂维护检修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675"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5</w:t>
            </w:r>
          </w:p>
        </w:tc>
        <w:tc>
          <w:tcPr>
            <w:tcW w:w="1134"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电力工程类</w:t>
            </w:r>
          </w:p>
        </w:tc>
        <w:tc>
          <w:tcPr>
            <w:tcW w:w="1982"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发电厂及电力系统、电力系统自动化技术、供用电技术、电力系统继电保护技术</w:t>
            </w:r>
          </w:p>
        </w:tc>
        <w:tc>
          <w:tcPr>
            <w:tcW w:w="1690" w:type="dxa"/>
            <w:vAlign w:val="center"/>
          </w:tcPr>
          <w:p>
            <w:pPr>
              <w:adjustRightInd w:val="0"/>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大专</w:t>
            </w:r>
            <w:r>
              <w:rPr>
                <w:rFonts w:hint="eastAsia" w:ascii="仿宋" w:hAnsi="仿宋" w:eastAsia="仿宋"/>
                <w:color w:val="auto"/>
                <w:sz w:val="24"/>
                <w:szCs w:val="24"/>
              </w:rPr>
              <w:t>及以上</w:t>
            </w:r>
          </w:p>
        </w:tc>
        <w:tc>
          <w:tcPr>
            <w:tcW w:w="910" w:type="dxa"/>
            <w:vAlign w:val="center"/>
          </w:tcPr>
          <w:p>
            <w:pPr>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16</w:t>
            </w:r>
          </w:p>
        </w:tc>
        <w:tc>
          <w:tcPr>
            <w:tcW w:w="2010"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电厂电控安装及技术管理等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675"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6</w:t>
            </w:r>
          </w:p>
        </w:tc>
        <w:tc>
          <w:tcPr>
            <w:tcW w:w="1134"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能源动力类</w:t>
            </w:r>
          </w:p>
        </w:tc>
        <w:tc>
          <w:tcPr>
            <w:tcW w:w="1982"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热能动力工程技术、发电运行技术、机电设备技术</w:t>
            </w:r>
          </w:p>
        </w:tc>
        <w:tc>
          <w:tcPr>
            <w:tcW w:w="1690" w:type="dxa"/>
            <w:vAlign w:val="center"/>
          </w:tcPr>
          <w:p>
            <w:pPr>
              <w:adjustRightInd w:val="0"/>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大专</w:t>
            </w:r>
            <w:r>
              <w:rPr>
                <w:rFonts w:hint="eastAsia" w:ascii="仿宋" w:hAnsi="仿宋" w:eastAsia="仿宋"/>
                <w:color w:val="auto"/>
                <w:sz w:val="24"/>
                <w:szCs w:val="24"/>
              </w:rPr>
              <w:t>及以上</w:t>
            </w:r>
          </w:p>
        </w:tc>
        <w:tc>
          <w:tcPr>
            <w:tcW w:w="910" w:type="dxa"/>
            <w:vAlign w:val="center"/>
          </w:tcPr>
          <w:p>
            <w:pPr>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18</w:t>
            </w:r>
          </w:p>
        </w:tc>
        <w:tc>
          <w:tcPr>
            <w:tcW w:w="2010"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电厂本体设备安装及技术管理等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675"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7</w:t>
            </w:r>
          </w:p>
        </w:tc>
        <w:tc>
          <w:tcPr>
            <w:tcW w:w="1134"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机械工程类</w:t>
            </w:r>
          </w:p>
        </w:tc>
        <w:tc>
          <w:tcPr>
            <w:tcW w:w="1982"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机械工程、机械设计制造及其自动化</w:t>
            </w:r>
          </w:p>
        </w:tc>
        <w:tc>
          <w:tcPr>
            <w:tcW w:w="1690" w:type="dxa"/>
            <w:vAlign w:val="center"/>
          </w:tcPr>
          <w:p>
            <w:pPr>
              <w:adjustRightInd w:val="0"/>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大专</w:t>
            </w:r>
            <w:r>
              <w:rPr>
                <w:rFonts w:hint="eastAsia" w:ascii="仿宋" w:hAnsi="仿宋" w:eastAsia="仿宋"/>
                <w:color w:val="auto"/>
                <w:sz w:val="24"/>
                <w:szCs w:val="24"/>
              </w:rPr>
              <w:t>及以上</w:t>
            </w:r>
          </w:p>
        </w:tc>
        <w:tc>
          <w:tcPr>
            <w:tcW w:w="910" w:type="dxa"/>
            <w:vAlign w:val="center"/>
          </w:tcPr>
          <w:p>
            <w:pPr>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6</w:t>
            </w:r>
          </w:p>
        </w:tc>
        <w:tc>
          <w:tcPr>
            <w:tcW w:w="2010"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起重操作及机械管理等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75"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8</w:t>
            </w:r>
          </w:p>
        </w:tc>
        <w:tc>
          <w:tcPr>
            <w:tcW w:w="1134"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工程管理类</w:t>
            </w:r>
          </w:p>
        </w:tc>
        <w:tc>
          <w:tcPr>
            <w:tcW w:w="1982"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安全工程、工程造价</w:t>
            </w:r>
          </w:p>
        </w:tc>
        <w:tc>
          <w:tcPr>
            <w:tcW w:w="1690" w:type="dxa"/>
            <w:vAlign w:val="center"/>
          </w:tcPr>
          <w:p>
            <w:pPr>
              <w:adjustRightInd w:val="0"/>
              <w:jc w:val="center"/>
              <w:rPr>
                <w:rFonts w:hint="eastAsia" w:ascii="仿宋" w:hAnsi="仿宋" w:eastAsia="仿宋"/>
                <w:color w:val="auto"/>
                <w:sz w:val="24"/>
                <w:szCs w:val="24"/>
                <w:lang w:val="en-US" w:eastAsia="zh-CN"/>
              </w:rPr>
            </w:pPr>
            <w:r>
              <w:rPr>
                <w:rFonts w:hint="eastAsia" w:ascii="仿宋" w:hAnsi="仿宋" w:eastAsia="仿宋"/>
                <w:color w:val="auto"/>
                <w:sz w:val="24"/>
                <w:szCs w:val="24"/>
                <w:lang w:eastAsia="zh-CN"/>
              </w:rPr>
              <w:t>大专</w:t>
            </w:r>
            <w:r>
              <w:rPr>
                <w:rFonts w:hint="eastAsia" w:ascii="仿宋" w:hAnsi="仿宋" w:eastAsia="仿宋"/>
                <w:color w:val="auto"/>
                <w:sz w:val="24"/>
                <w:szCs w:val="24"/>
              </w:rPr>
              <w:t>及以上</w:t>
            </w:r>
          </w:p>
        </w:tc>
        <w:tc>
          <w:tcPr>
            <w:tcW w:w="910" w:type="dxa"/>
            <w:vAlign w:val="center"/>
          </w:tcPr>
          <w:p>
            <w:pPr>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6</w:t>
            </w:r>
          </w:p>
        </w:tc>
        <w:tc>
          <w:tcPr>
            <w:tcW w:w="2010" w:type="dxa"/>
            <w:vAlign w:val="center"/>
          </w:tcPr>
          <w:p>
            <w:pPr>
              <w:adjustRightInd w:val="0"/>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工程安全及造价管理等</w:t>
            </w:r>
          </w:p>
        </w:tc>
      </w:tr>
    </w:tbl>
    <w:p>
      <w:pPr>
        <w:adjustRightInd w:val="0"/>
        <w:rPr>
          <w:rFonts w:ascii="仿宋" w:hAnsi="仿宋" w:eastAsia="仿宋"/>
          <w:sz w:val="30"/>
          <w:szCs w:val="30"/>
        </w:rPr>
      </w:pPr>
      <w:r>
        <w:rPr>
          <w:rFonts w:hint="eastAsia" w:ascii="仿宋" w:hAnsi="仿宋" w:eastAsia="仿宋"/>
          <w:sz w:val="30"/>
          <w:szCs w:val="30"/>
          <w:lang w:val="en-US" w:eastAsia="zh-CN"/>
        </w:rPr>
        <w:t>（二）</w:t>
      </w:r>
      <w:r>
        <w:rPr>
          <w:rFonts w:ascii="仿宋" w:hAnsi="仿宋" w:eastAsia="仿宋"/>
          <w:sz w:val="30"/>
          <w:szCs w:val="30"/>
        </w:rPr>
        <w:t>薪酬福利待遇</w:t>
      </w:r>
    </w:p>
    <w:p>
      <w:pPr>
        <w:adjustRightInd w:val="0"/>
        <w:ind w:firstLine="750" w:firstLineChars="250"/>
        <w:jc w:val="left"/>
        <w:rPr>
          <w:rFonts w:ascii="仿宋" w:hAnsi="仿宋" w:eastAsia="仿宋"/>
          <w:sz w:val="30"/>
          <w:szCs w:val="30"/>
          <w:highlight w:val="none"/>
        </w:rPr>
      </w:pPr>
      <w:r>
        <w:rPr>
          <w:rFonts w:hint="eastAsia" w:ascii="仿宋" w:hAnsi="仿宋" w:eastAsia="仿宋"/>
          <w:sz w:val="30"/>
          <w:szCs w:val="30"/>
          <w:highlight w:val="none"/>
          <w:lang w:val="en-US" w:eastAsia="zh-CN"/>
        </w:rPr>
        <w:t>1</w:t>
      </w:r>
      <w:r>
        <w:rPr>
          <w:rFonts w:hint="eastAsia" w:ascii="仿宋" w:hAnsi="仿宋" w:eastAsia="仿宋"/>
          <w:sz w:val="30"/>
          <w:szCs w:val="30"/>
          <w:highlight w:val="none"/>
        </w:rPr>
        <w:t>、来公司实习的学生，</w:t>
      </w:r>
      <w:r>
        <w:rPr>
          <w:rFonts w:ascii="仿宋" w:hAnsi="仿宋" w:eastAsia="仿宋"/>
          <w:sz w:val="30"/>
          <w:szCs w:val="30"/>
          <w:highlight w:val="none"/>
        </w:rPr>
        <w:t>与</w:t>
      </w:r>
      <w:r>
        <w:rPr>
          <w:rFonts w:hint="eastAsia" w:ascii="仿宋" w:hAnsi="仿宋" w:eastAsia="仿宋"/>
          <w:sz w:val="30"/>
          <w:szCs w:val="30"/>
          <w:highlight w:val="none"/>
          <w:lang w:eastAsia="zh-CN"/>
        </w:rPr>
        <w:t>公司、</w:t>
      </w:r>
      <w:r>
        <w:rPr>
          <w:rFonts w:hint="eastAsia" w:ascii="仿宋" w:hAnsi="仿宋" w:eastAsia="仿宋"/>
          <w:sz w:val="30"/>
          <w:szCs w:val="30"/>
          <w:highlight w:val="none"/>
          <w:lang w:val="en-US" w:eastAsia="zh-CN"/>
        </w:rPr>
        <w:t>学校和本人</w:t>
      </w:r>
      <w:r>
        <w:rPr>
          <w:rFonts w:hint="eastAsia" w:ascii="仿宋" w:hAnsi="仿宋" w:eastAsia="仿宋"/>
          <w:sz w:val="30"/>
          <w:szCs w:val="30"/>
          <w:highlight w:val="none"/>
          <w:lang w:eastAsia="zh-CN"/>
        </w:rPr>
        <w:t>签订</w:t>
      </w:r>
      <w:r>
        <w:rPr>
          <w:rFonts w:hint="eastAsia" w:ascii="仿宋" w:hAnsi="仿宋" w:eastAsia="仿宋"/>
          <w:sz w:val="30"/>
          <w:szCs w:val="30"/>
          <w:highlight w:val="none"/>
          <w:lang w:val="en-US" w:eastAsia="zh-CN"/>
        </w:rPr>
        <w:t>三方</w:t>
      </w:r>
      <w:r>
        <w:rPr>
          <w:rFonts w:hint="eastAsia" w:ascii="仿宋" w:hAnsi="仿宋" w:eastAsia="仿宋"/>
          <w:sz w:val="30"/>
          <w:szCs w:val="30"/>
          <w:highlight w:val="none"/>
        </w:rPr>
        <w:t>实习协议，实习期6个月，</w:t>
      </w:r>
      <w:r>
        <w:rPr>
          <w:rFonts w:hint="eastAsia" w:ascii="仿宋" w:hAnsi="仿宋" w:eastAsia="仿宋"/>
          <w:sz w:val="30"/>
          <w:szCs w:val="30"/>
          <w:highlight w:val="none"/>
          <w:lang w:eastAsia="zh-CN"/>
        </w:rPr>
        <w:t>每月</w:t>
      </w:r>
      <w:r>
        <w:rPr>
          <w:rFonts w:hint="eastAsia" w:ascii="仿宋" w:hAnsi="仿宋" w:eastAsia="仿宋"/>
          <w:sz w:val="30"/>
          <w:szCs w:val="30"/>
          <w:highlight w:val="none"/>
        </w:rPr>
        <w:t>实习</w:t>
      </w:r>
      <w:r>
        <w:rPr>
          <w:rFonts w:hint="eastAsia" w:ascii="仿宋" w:hAnsi="仿宋" w:eastAsia="仿宋"/>
          <w:sz w:val="30"/>
          <w:szCs w:val="30"/>
          <w:highlight w:val="none"/>
          <w:lang w:val="en-US" w:eastAsia="zh-CN"/>
        </w:rPr>
        <w:t>补助35</w:t>
      </w:r>
      <w:r>
        <w:rPr>
          <w:rFonts w:hint="eastAsia" w:ascii="仿宋" w:hAnsi="仿宋" w:eastAsia="仿宋"/>
          <w:sz w:val="30"/>
          <w:szCs w:val="30"/>
          <w:highlight w:val="none"/>
        </w:rPr>
        <w:t>00元</w:t>
      </w:r>
      <w:r>
        <w:rPr>
          <w:rFonts w:hint="eastAsia" w:ascii="仿宋" w:hAnsi="仿宋" w:eastAsia="仿宋"/>
          <w:sz w:val="30"/>
          <w:szCs w:val="30"/>
          <w:highlight w:val="none"/>
          <w:lang w:eastAsia="zh-CN"/>
        </w:rPr>
        <w:t>，实习期间设月考核奖</w:t>
      </w:r>
      <w:r>
        <w:rPr>
          <w:rFonts w:hint="eastAsia" w:ascii="仿宋" w:hAnsi="仿宋" w:eastAsia="仿宋"/>
          <w:sz w:val="30"/>
          <w:szCs w:val="30"/>
          <w:highlight w:val="none"/>
          <w:lang w:val="en-US" w:eastAsia="zh-CN"/>
        </w:rPr>
        <w:t>500元，根据实习考核情况考核发放</w:t>
      </w:r>
      <w:r>
        <w:rPr>
          <w:rFonts w:hint="eastAsia" w:ascii="仿宋" w:hAnsi="仿宋" w:eastAsia="仿宋"/>
          <w:sz w:val="30"/>
          <w:szCs w:val="30"/>
          <w:highlight w:val="none"/>
        </w:rPr>
        <w:t>。</w:t>
      </w:r>
    </w:p>
    <w:p>
      <w:pPr>
        <w:adjustRightInd w:val="0"/>
        <w:ind w:firstLine="750" w:firstLineChars="250"/>
        <w:rPr>
          <w:rFonts w:hint="eastAsia" w:ascii="仿宋" w:hAnsi="仿宋" w:eastAsia="仿宋"/>
          <w:sz w:val="30"/>
          <w:szCs w:val="30"/>
        </w:rPr>
      </w:pPr>
      <w:r>
        <w:rPr>
          <w:rFonts w:hint="eastAsia" w:ascii="仿宋" w:hAnsi="仿宋" w:eastAsia="仿宋"/>
          <w:sz w:val="30"/>
          <w:szCs w:val="30"/>
          <w:highlight w:val="none"/>
          <w:lang w:val="en-US" w:eastAsia="zh-CN"/>
        </w:rPr>
        <w:t>2</w:t>
      </w:r>
      <w:r>
        <w:rPr>
          <w:rFonts w:hint="eastAsia" w:ascii="仿宋" w:hAnsi="仿宋" w:eastAsia="仿宋"/>
          <w:sz w:val="30"/>
          <w:szCs w:val="30"/>
          <w:highlight w:val="none"/>
        </w:rPr>
        <w:t>、实习结束</w:t>
      </w:r>
      <w:r>
        <w:rPr>
          <w:rFonts w:hint="eastAsia" w:ascii="仿宋" w:hAnsi="仿宋" w:eastAsia="仿宋" w:cs="仿宋"/>
          <w:sz w:val="28"/>
          <w:szCs w:val="28"/>
          <w:highlight w:val="none"/>
        </w:rPr>
        <w:t>经</w:t>
      </w:r>
      <w:r>
        <w:rPr>
          <w:rFonts w:hint="eastAsia" w:ascii="仿宋" w:hAnsi="仿宋" w:eastAsia="仿宋" w:cs="仿宋"/>
          <w:sz w:val="28"/>
          <w:szCs w:val="28"/>
          <w:highlight w:val="none"/>
          <w:lang w:val="en-US" w:eastAsia="zh-CN"/>
        </w:rPr>
        <w:t>招用</w:t>
      </w:r>
      <w:r>
        <w:rPr>
          <w:rFonts w:hint="eastAsia" w:ascii="仿宋" w:hAnsi="仿宋" w:eastAsia="仿宋" w:cs="仿宋"/>
          <w:sz w:val="28"/>
          <w:szCs w:val="28"/>
          <w:highlight w:val="none"/>
        </w:rPr>
        <w:t>的人员，</w:t>
      </w:r>
      <w:r>
        <w:rPr>
          <w:rFonts w:hint="eastAsia" w:ascii="仿宋" w:hAnsi="仿宋" w:eastAsia="仿宋" w:cs="仿宋"/>
          <w:kern w:val="2"/>
          <w:sz w:val="28"/>
          <w:szCs w:val="28"/>
          <w:highlight w:val="none"/>
        </w:rPr>
        <w:t>与山东前程似锦人力资源有限公司</w:t>
      </w:r>
      <w:r>
        <w:rPr>
          <w:rFonts w:hint="eastAsia" w:ascii="仿宋" w:hAnsi="仿宋" w:eastAsia="仿宋" w:cs="仿宋"/>
          <w:sz w:val="28"/>
          <w:szCs w:val="28"/>
          <w:highlight w:val="none"/>
        </w:rPr>
        <w:t>签订劳动合同，定向服务于中国电建集团山东电力建设第一工程有限公司</w:t>
      </w:r>
      <w:r>
        <w:rPr>
          <w:rFonts w:ascii="仿宋" w:hAnsi="仿宋" w:eastAsia="仿宋"/>
          <w:sz w:val="30"/>
          <w:szCs w:val="30"/>
          <w:highlight w:val="none"/>
        </w:rPr>
        <w:t>，</w:t>
      </w:r>
      <w:r>
        <w:rPr>
          <w:rFonts w:hint="eastAsia" w:ascii="仿宋" w:hAnsi="仿宋" w:eastAsia="仿宋"/>
          <w:sz w:val="30"/>
          <w:szCs w:val="30"/>
          <w:highlight w:val="none"/>
          <w:lang w:eastAsia="zh-CN"/>
        </w:rPr>
        <w:t>入职</w:t>
      </w:r>
      <w:r>
        <w:rPr>
          <w:rFonts w:hint="eastAsia" w:ascii="仿宋" w:hAnsi="仿宋" w:eastAsia="仿宋"/>
          <w:sz w:val="30"/>
          <w:szCs w:val="30"/>
          <w:highlight w:val="none"/>
        </w:rPr>
        <w:t>月</w:t>
      </w:r>
      <w:r>
        <w:rPr>
          <w:rFonts w:hint="eastAsia" w:ascii="仿宋" w:hAnsi="仿宋" w:eastAsia="仿宋"/>
          <w:sz w:val="30"/>
          <w:szCs w:val="30"/>
        </w:rPr>
        <w:t>薪</w:t>
      </w:r>
      <w:r>
        <w:rPr>
          <w:rFonts w:hint="eastAsia" w:ascii="仿宋" w:hAnsi="仿宋" w:eastAsia="仿宋"/>
          <w:sz w:val="30"/>
          <w:szCs w:val="30"/>
          <w:lang w:val="en-US" w:eastAsia="zh-CN"/>
        </w:rPr>
        <w:t>6000元。</w:t>
      </w:r>
      <w:r>
        <w:rPr>
          <w:rFonts w:hint="eastAsia" w:ascii="仿宋" w:hAnsi="仿宋" w:eastAsia="仿宋"/>
          <w:sz w:val="30"/>
          <w:szCs w:val="30"/>
          <w:lang w:eastAsia="zh-CN"/>
        </w:rPr>
        <w:t>薪酬结构为</w:t>
      </w:r>
      <w:r>
        <w:rPr>
          <w:rFonts w:hint="eastAsia" w:ascii="仿宋" w:hAnsi="仿宋" w:eastAsia="仿宋" w:cs="仿宋"/>
          <w:sz w:val="28"/>
          <w:szCs w:val="28"/>
        </w:rPr>
        <w:t>基本工资、奖金、补贴</w:t>
      </w:r>
      <w:r>
        <w:rPr>
          <w:rFonts w:hint="eastAsia" w:ascii="仿宋" w:hAnsi="仿宋" w:eastAsia="仿宋"/>
          <w:sz w:val="30"/>
          <w:szCs w:val="30"/>
          <w:lang w:eastAsia="zh-CN"/>
        </w:rPr>
        <w:t>，</w:t>
      </w:r>
      <w:r>
        <w:rPr>
          <w:rFonts w:hint="eastAsia" w:ascii="仿宋" w:hAnsi="仿宋" w:eastAsia="仿宋"/>
          <w:sz w:val="30"/>
          <w:szCs w:val="30"/>
        </w:rPr>
        <w:t>并缴纳</w:t>
      </w:r>
      <w:r>
        <w:rPr>
          <w:rFonts w:hint="eastAsia" w:ascii="仿宋" w:hAnsi="仿宋" w:eastAsia="仿宋"/>
          <w:sz w:val="30"/>
          <w:szCs w:val="30"/>
          <w:lang w:val="en-US" w:eastAsia="zh-CN"/>
        </w:rPr>
        <w:t>五</w:t>
      </w:r>
      <w:r>
        <w:rPr>
          <w:rFonts w:hint="eastAsia" w:ascii="仿宋" w:hAnsi="仿宋" w:eastAsia="仿宋"/>
          <w:sz w:val="30"/>
          <w:szCs w:val="30"/>
        </w:rPr>
        <w:t>险</w:t>
      </w:r>
      <w:r>
        <w:rPr>
          <w:rFonts w:hint="eastAsia" w:ascii="仿宋" w:hAnsi="仿宋" w:eastAsia="仿宋"/>
          <w:sz w:val="30"/>
          <w:szCs w:val="30"/>
          <w:lang w:val="en-US" w:eastAsia="zh-CN"/>
        </w:rPr>
        <w:t>一金</w:t>
      </w:r>
      <w:r>
        <w:rPr>
          <w:rFonts w:hint="eastAsia" w:ascii="仿宋" w:hAnsi="仿宋" w:eastAsia="仿宋"/>
          <w:sz w:val="30"/>
          <w:szCs w:val="30"/>
        </w:rPr>
        <w:t>。</w:t>
      </w:r>
    </w:p>
    <w:p>
      <w:pPr>
        <w:adjustRightInd w:val="0"/>
        <w:ind w:firstLine="750" w:firstLineChars="250"/>
        <w:rPr>
          <w:rFonts w:hint="eastAsia" w:ascii="仿宋" w:hAnsi="仿宋" w:eastAsia="仿宋"/>
          <w:sz w:val="30"/>
          <w:szCs w:val="30"/>
          <w:lang w:val="en-US" w:eastAsia="zh-CN"/>
        </w:rPr>
      </w:pPr>
      <w:r>
        <w:rPr>
          <w:rFonts w:hint="eastAsia" w:ascii="仿宋" w:hAnsi="仿宋" w:eastAsia="仿宋"/>
          <w:sz w:val="30"/>
          <w:szCs w:val="30"/>
          <w:lang w:val="en-US" w:eastAsia="zh-CN"/>
        </w:rPr>
        <w:t>3、入职</w:t>
      </w:r>
      <w:r>
        <w:rPr>
          <w:rFonts w:ascii="仿宋" w:hAnsi="仿宋" w:eastAsia="仿宋"/>
          <w:sz w:val="30"/>
          <w:szCs w:val="30"/>
        </w:rPr>
        <w:t>1年后，结合个人能力、技能等级</w:t>
      </w:r>
      <w:r>
        <w:rPr>
          <w:rFonts w:hint="eastAsia" w:ascii="仿宋" w:hAnsi="仿宋" w:eastAsia="仿宋"/>
          <w:sz w:val="30"/>
          <w:szCs w:val="30"/>
          <w:lang w:eastAsia="zh-CN"/>
        </w:rPr>
        <w:t>、</w:t>
      </w:r>
      <w:r>
        <w:rPr>
          <w:rFonts w:hint="eastAsia" w:ascii="仿宋" w:hAnsi="仿宋" w:eastAsia="仿宋"/>
          <w:sz w:val="30"/>
          <w:szCs w:val="30"/>
          <w:lang w:val="en-US" w:eastAsia="zh-CN"/>
        </w:rPr>
        <w:t>业绩进行</w:t>
      </w:r>
      <w:r>
        <w:rPr>
          <w:rFonts w:ascii="仿宋" w:hAnsi="仿宋" w:eastAsia="仿宋"/>
          <w:sz w:val="30"/>
          <w:szCs w:val="30"/>
        </w:rPr>
        <w:t>岗位</w:t>
      </w:r>
      <w:r>
        <w:rPr>
          <w:rFonts w:hint="eastAsia" w:ascii="仿宋" w:hAnsi="仿宋" w:eastAsia="仿宋"/>
          <w:sz w:val="30"/>
          <w:szCs w:val="30"/>
          <w:lang w:eastAsia="zh-CN"/>
        </w:rPr>
        <w:t>（</w:t>
      </w:r>
      <w:r>
        <w:rPr>
          <w:rFonts w:hint="eastAsia" w:ascii="仿宋" w:hAnsi="仿宋" w:eastAsia="仿宋"/>
          <w:sz w:val="30"/>
          <w:szCs w:val="30"/>
          <w:lang w:val="en-US" w:eastAsia="zh-CN"/>
        </w:rPr>
        <w:t>能力等级</w:t>
      </w:r>
      <w:r>
        <w:rPr>
          <w:rFonts w:hint="eastAsia" w:ascii="仿宋" w:hAnsi="仿宋" w:eastAsia="仿宋"/>
          <w:sz w:val="30"/>
          <w:szCs w:val="30"/>
          <w:lang w:eastAsia="zh-CN"/>
        </w:rPr>
        <w:t>）</w:t>
      </w:r>
      <w:r>
        <w:rPr>
          <w:rFonts w:hint="eastAsia" w:ascii="仿宋" w:hAnsi="仿宋" w:eastAsia="仿宋"/>
          <w:sz w:val="30"/>
          <w:szCs w:val="30"/>
          <w:lang w:val="en-US" w:eastAsia="zh-CN"/>
        </w:rPr>
        <w:t>变动</w:t>
      </w:r>
      <w:r>
        <w:rPr>
          <w:rFonts w:ascii="仿宋" w:hAnsi="仿宋" w:eastAsia="仿宋"/>
          <w:sz w:val="30"/>
          <w:szCs w:val="30"/>
        </w:rPr>
        <w:t>，</w:t>
      </w:r>
      <w:r>
        <w:rPr>
          <w:rFonts w:hint="eastAsia" w:ascii="仿宋" w:hAnsi="仿宋" w:eastAsia="仿宋"/>
          <w:sz w:val="30"/>
          <w:szCs w:val="30"/>
          <w:lang w:val="en-US" w:eastAsia="zh-CN"/>
        </w:rPr>
        <w:t>岗变薪变</w:t>
      </w:r>
      <w:r>
        <w:rPr>
          <w:rFonts w:ascii="仿宋" w:hAnsi="仿宋" w:eastAsia="仿宋"/>
          <w:sz w:val="30"/>
          <w:szCs w:val="30"/>
        </w:rPr>
        <w:t>。</w:t>
      </w:r>
    </w:p>
    <w:p>
      <w:pPr>
        <w:adjustRightInd w:val="0"/>
        <w:ind w:firstLine="750" w:firstLineChars="250"/>
        <w:rPr>
          <w:rFonts w:ascii="仿宋" w:hAnsi="仿宋" w:eastAsia="仿宋"/>
          <w:sz w:val="30"/>
          <w:szCs w:val="30"/>
        </w:rPr>
      </w:pPr>
      <w:r>
        <w:rPr>
          <w:rFonts w:hint="eastAsia" w:ascii="仿宋" w:hAnsi="仿宋" w:eastAsia="仿宋"/>
          <w:sz w:val="30"/>
          <w:szCs w:val="30"/>
          <w:lang w:val="en-US" w:eastAsia="zh-CN"/>
        </w:rPr>
        <w:t>4</w:t>
      </w:r>
      <w:r>
        <w:rPr>
          <w:rFonts w:ascii="仿宋" w:hAnsi="仿宋" w:eastAsia="仿宋"/>
          <w:sz w:val="30"/>
          <w:szCs w:val="30"/>
        </w:rPr>
        <w:t>、衣：免费发放工作服(包括</w:t>
      </w:r>
      <w:r>
        <w:rPr>
          <w:rFonts w:hint="eastAsia" w:ascii="仿宋" w:hAnsi="仿宋" w:eastAsia="仿宋"/>
          <w:sz w:val="30"/>
          <w:szCs w:val="30"/>
          <w:lang w:eastAsia="zh-CN"/>
        </w:rPr>
        <w:t>秋</w:t>
      </w:r>
      <w:r>
        <w:rPr>
          <w:rFonts w:ascii="仿宋" w:hAnsi="仿宋" w:eastAsia="仿宋"/>
          <w:sz w:val="30"/>
          <w:szCs w:val="30"/>
        </w:rPr>
        <w:t>冬装、</w:t>
      </w:r>
      <w:r>
        <w:rPr>
          <w:rFonts w:hint="eastAsia" w:ascii="仿宋" w:hAnsi="仿宋" w:eastAsia="仿宋"/>
          <w:sz w:val="30"/>
          <w:szCs w:val="30"/>
          <w:lang w:eastAsia="zh-CN"/>
        </w:rPr>
        <w:t>夏装</w:t>
      </w:r>
      <w:r>
        <w:rPr>
          <w:rFonts w:ascii="仿宋" w:hAnsi="仿宋" w:eastAsia="仿宋"/>
          <w:sz w:val="30"/>
          <w:szCs w:val="30"/>
        </w:rPr>
        <w:t>等）；</w:t>
      </w:r>
    </w:p>
    <w:p>
      <w:pPr>
        <w:adjustRightInd w:val="0"/>
        <w:ind w:firstLine="750" w:firstLineChars="250"/>
        <w:rPr>
          <w:rFonts w:hint="eastAsia" w:ascii="仿宋" w:hAnsi="仿宋" w:eastAsia="仿宋"/>
          <w:sz w:val="30"/>
          <w:szCs w:val="30"/>
          <w:lang w:eastAsia="zh-CN"/>
        </w:rPr>
      </w:pPr>
      <w:r>
        <w:rPr>
          <w:rFonts w:hint="eastAsia" w:ascii="仿宋" w:hAnsi="仿宋" w:eastAsia="仿宋"/>
          <w:sz w:val="30"/>
          <w:szCs w:val="30"/>
          <w:lang w:val="en-US" w:eastAsia="zh-CN"/>
        </w:rPr>
        <w:t>5</w:t>
      </w:r>
      <w:r>
        <w:rPr>
          <w:rFonts w:ascii="仿宋" w:hAnsi="仿宋" w:eastAsia="仿宋"/>
          <w:sz w:val="30"/>
          <w:szCs w:val="30"/>
        </w:rPr>
        <w:t>、食：项目部有职工食堂，每月消费</w:t>
      </w:r>
      <w:r>
        <w:rPr>
          <w:rFonts w:hint="eastAsia" w:ascii="仿宋" w:hAnsi="仿宋" w:eastAsia="仿宋"/>
          <w:sz w:val="30"/>
          <w:szCs w:val="30"/>
          <w:lang w:eastAsia="zh-CN"/>
        </w:rPr>
        <w:t>一般</w:t>
      </w:r>
      <w:r>
        <w:rPr>
          <w:rFonts w:ascii="仿宋" w:hAnsi="仿宋" w:eastAsia="仿宋"/>
          <w:sz w:val="30"/>
          <w:szCs w:val="30"/>
        </w:rPr>
        <w:t>不超过400元</w:t>
      </w:r>
      <w:r>
        <w:rPr>
          <w:rFonts w:hint="eastAsia" w:ascii="仿宋" w:hAnsi="仿宋" w:eastAsia="仿宋"/>
          <w:sz w:val="30"/>
          <w:szCs w:val="30"/>
          <w:lang w:eastAsia="zh-CN"/>
        </w:rPr>
        <w:t>。</w:t>
      </w:r>
    </w:p>
    <w:p>
      <w:pPr>
        <w:adjustRightInd w:val="0"/>
        <w:ind w:firstLine="750" w:firstLineChars="250"/>
        <w:rPr>
          <w:rFonts w:ascii="仿宋" w:hAnsi="仿宋" w:eastAsia="仿宋"/>
          <w:sz w:val="30"/>
          <w:szCs w:val="30"/>
        </w:rPr>
      </w:pPr>
      <w:r>
        <w:rPr>
          <w:rFonts w:hint="eastAsia" w:ascii="仿宋" w:hAnsi="仿宋" w:eastAsia="仿宋"/>
          <w:sz w:val="30"/>
          <w:szCs w:val="30"/>
          <w:lang w:val="en-US" w:eastAsia="zh-CN"/>
        </w:rPr>
        <w:t>6</w:t>
      </w:r>
      <w:r>
        <w:rPr>
          <w:rFonts w:ascii="仿宋" w:hAnsi="仿宋" w:eastAsia="仿宋"/>
          <w:sz w:val="30"/>
          <w:szCs w:val="30"/>
        </w:rPr>
        <w:t>、住：项目部设有公寓化的宿舍，免费住宿，免费提供被褥。</w:t>
      </w:r>
    </w:p>
    <w:p>
      <w:pPr>
        <w:adjustRightInd w:val="0"/>
        <w:ind w:firstLine="750" w:firstLineChars="250"/>
        <w:rPr>
          <w:rFonts w:ascii="仿宋" w:hAnsi="仿宋" w:eastAsia="仿宋"/>
          <w:sz w:val="30"/>
          <w:szCs w:val="30"/>
          <w:highlight w:val="yellow"/>
        </w:rPr>
      </w:pPr>
      <w:r>
        <w:rPr>
          <w:rFonts w:hint="eastAsia" w:ascii="仿宋" w:hAnsi="仿宋" w:eastAsia="仿宋"/>
          <w:sz w:val="30"/>
          <w:szCs w:val="30"/>
          <w:lang w:val="en-US" w:eastAsia="zh-CN"/>
        </w:rPr>
        <w:t>7</w:t>
      </w:r>
      <w:r>
        <w:rPr>
          <w:rFonts w:ascii="仿宋" w:hAnsi="仿宋" w:eastAsia="仿宋"/>
          <w:sz w:val="30"/>
          <w:szCs w:val="30"/>
        </w:rPr>
        <w:t>、保：项目部免费发放劳保用</w:t>
      </w:r>
      <w:r>
        <w:rPr>
          <w:rFonts w:ascii="仿宋" w:hAnsi="仿宋" w:eastAsia="仿宋"/>
          <w:sz w:val="30"/>
          <w:szCs w:val="30"/>
          <w:highlight w:val="none"/>
        </w:rPr>
        <w:t>品。</w:t>
      </w:r>
    </w:p>
    <w:p>
      <w:pPr>
        <w:adjustRightInd w:val="0"/>
        <w:ind w:firstLine="750" w:firstLineChars="250"/>
        <w:rPr>
          <w:rFonts w:ascii="仿宋" w:hAnsi="仿宋" w:eastAsia="仿宋"/>
          <w:sz w:val="30"/>
          <w:szCs w:val="30"/>
        </w:rPr>
      </w:pPr>
      <w:r>
        <w:rPr>
          <w:rFonts w:hint="eastAsia" w:ascii="仿宋" w:hAnsi="仿宋" w:eastAsia="仿宋"/>
          <w:sz w:val="30"/>
          <w:szCs w:val="30"/>
          <w:lang w:val="en-US" w:eastAsia="zh-CN"/>
        </w:rPr>
        <w:t>8</w:t>
      </w:r>
      <w:r>
        <w:rPr>
          <w:rFonts w:ascii="仿宋" w:hAnsi="仿宋" w:eastAsia="仿宋"/>
          <w:sz w:val="30"/>
          <w:szCs w:val="30"/>
        </w:rPr>
        <w:t>、洗：项目部均配备公用洗衣房或宿舍配备洗衣机。</w:t>
      </w:r>
    </w:p>
    <w:p>
      <w:pPr>
        <w:adjustRightInd w:val="0"/>
        <w:ind w:firstLine="750" w:firstLineChars="250"/>
        <w:rPr>
          <w:rFonts w:ascii="仿宋" w:hAnsi="仿宋" w:eastAsia="仿宋"/>
          <w:sz w:val="30"/>
          <w:szCs w:val="30"/>
        </w:rPr>
      </w:pPr>
      <w:r>
        <w:rPr>
          <w:rFonts w:hint="eastAsia" w:ascii="仿宋" w:hAnsi="仿宋" w:eastAsia="仿宋"/>
          <w:sz w:val="30"/>
          <w:szCs w:val="30"/>
          <w:lang w:val="en-US" w:eastAsia="zh-CN"/>
        </w:rPr>
        <w:t>9</w:t>
      </w:r>
      <w:r>
        <w:rPr>
          <w:rFonts w:ascii="仿宋" w:hAnsi="仿宋" w:eastAsia="仿宋"/>
          <w:sz w:val="30"/>
          <w:szCs w:val="30"/>
        </w:rPr>
        <w:t>、休：实行综合计算工时制，集中工作集中休假制度，工作2-3个月后集中休假</w:t>
      </w:r>
      <w:r>
        <w:rPr>
          <w:rFonts w:hint="eastAsia" w:ascii="仿宋" w:hAnsi="仿宋" w:eastAsia="仿宋"/>
          <w:sz w:val="30"/>
          <w:szCs w:val="30"/>
          <w:lang w:val="en-US" w:eastAsia="zh-CN"/>
        </w:rPr>
        <w:t>8</w:t>
      </w:r>
      <w:r>
        <w:rPr>
          <w:rFonts w:ascii="仿宋" w:hAnsi="仿宋" w:eastAsia="仿宋"/>
          <w:sz w:val="30"/>
          <w:szCs w:val="30"/>
        </w:rPr>
        <w:t>-</w:t>
      </w:r>
      <w:r>
        <w:rPr>
          <w:rFonts w:hint="eastAsia" w:ascii="仿宋" w:hAnsi="仿宋" w:eastAsia="仿宋"/>
          <w:sz w:val="30"/>
          <w:szCs w:val="30"/>
          <w:lang w:val="en-US" w:eastAsia="zh-CN"/>
        </w:rPr>
        <w:t>12</w:t>
      </w:r>
      <w:r>
        <w:rPr>
          <w:rFonts w:ascii="仿宋" w:hAnsi="仿宋" w:eastAsia="仿宋"/>
          <w:sz w:val="30"/>
          <w:szCs w:val="30"/>
        </w:rPr>
        <w:t>天。</w:t>
      </w:r>
    </w:p>
    <w:p>
      <w:pPr>
        <w:adjustRightInd w:val="0"/>
        <w:ind w:firstLine="750" w:firstLineChars="250"/>
        <w:rPr>
          <w:rFonts w:hint="eastAsia" w:ascii="仿宋" w:hAnsi="仿宋" w:eastAsia="仿宋"/>
          <w:sz w:val="30"/>
          <w:szCs w:val="30"/>
          <w:lang w:val="en-US" w:eastAsia="zh-CN"/>
        </w:rPr>
      </w:pPr>
      <w:r>
        <w:rPr>
          <w:rFonts w:hint="eastAsia" w:ascii="仿宋" w:hAnsi="仿宋" w:eastAsia="仿宋"/>
          <w:sz w:val="30"/>
          <w:szCs w:val="30"/>
          <w:lang w:val="en-US" w:eastAsia="zh-CN"/>
        </w:rPr>
        <w:t>10、</w:t>
      </w:r>
      <w:r>
        <w:rPr>
          <w:rFonts w:hint="eastAsia" w:ascii="仿宋" w:hAnsi="仿宋" w:eastAsia="仿宋"/>
          <w:sz w:val="30"/>
          <w:szCs w:val="30"/>
        </w:rPr>
        <w:t>热控、辅机、电</w:t>
      </w:r>
      <w:r>
        <w:rPr>
          <w:rFonts w:hint="eastAsia" w:ascii="仿宋" w:hAnsi="仿宋" w:eastAsia="仿宋"/>
          <w:sz w:val="30"/>
          <w:szCs w:val="30"/>
          <w:lang w:eastAsia="zh-CN"/>
        </w:rPr>
        <w:t>气</w:t>
      </w:r>
      <w:r>
        <w:rPr>
          <w:rFonts w:hint="eastAsia" w:ascii="仿宋" w:hAnsi="仿宋" w:eastAsia="仿宋"/>
          <w:sz w:val="30"/>
          <w:szCs w:val="30"/>
        </w:rPr>
        <w:t>检修有高级技能水平或证书</w:t>
      </w:r>
      <w:r>
        <w:rPr>
          <w:rFonts w:hint="eastAsia" w:ascii="仿宋" w:hAnsi="仿宋" w:eastAsia="仿宋"/>
          <w:sz w:val="30"/>
          <w:szCs w:val="30"/>
          <w:lang w:eastAsia="zh-CN"/>
        </w:rPr>
        <w:t>者优先</w:t>
      </w:r>
      <w:r>
        <w:rPr>
          <w:rFonts w:ascii="仿宋" w:hAnsi="仿宋" w:eastAsia="仿宋"/>
          <w:sz w:val="30"/>
          <w:szCs w:val="30"/>
        </w:rPr>
        <w:t>。</w:t>
      </w:r>
    </w:p>
    <w:p>
      <w:pPr>
        <w:numPr>
          <w:ilvl w:val="0"/>
          <w:numId w:val="0"/>
        </w:num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lang w:eastAsia="zh-CN"/>
          <w14:textFill>
            <w14:solidFill>
              <w14:schemeClr w14:val="tx1"/>
            </w14:solidFill>
          </w14:textFill>
        </w:rPr>
        <w:t>四、</w:t>
      </w:r>
      <w:r>
        <w:rPr>
          <w:rFonts w:ascii="楷体" w:hAnsi="楷体" w:eastAsia="楷体"/>
          <w:b/>
          <w:color w:val="000000" w:themeColor="text1"/>
          <w:sz w:val="32"/>
          <w:szCs w:val="32"/>
          <w14:textFill>
            <w14:solidFill>
              <w14:schemeClr w14:val="tx1"/>
            </w14:solidFill>
          </w14:textFill>
        </w:rPr>
        <w:t>学习与成长</w:t>
      </w:r>
    </w:p>
    <w:p>
      <w:pPr>
        <w:adjustRightInd w:val="0"/>
        <w:ind w:firstLine="750" w:firstLineChars="250"/>
        <w:rPr>
          <w:rFonts w:ascii="仿宋" w:hAnsi="仿宋" w:eastAsia="仿宋"/>
          <w:sz w:val="30"/>
          <w:szCs w:val="30"/>
        </w:rPr>
      </w:pPr>
      <w:r>
        <w:rPr>
          <w:rFonts w:ascii="仿宋" w:hAnsi="仿宋" w:eastAsia="仿宋"/>
          <w:sz w:val="30"/>
          <w:szCs w:val="30"/>
        </w:rPr>
        <w:t>1、1年期内：启动初级师带徒，一对一的签订导师带徒协议，保证每位员工学有所得、学有所长。</w:t>
      </w:r>
    </w:p>
    <w:p>
      <w:pPr>
        <w:adjustRightInd w:val="0"/>
        <w:ind w:firstLine="750" w:firstLineChars="250"/>
        <w:rPr>
          <w:rFonts w:ascii="仿宋" w:hAnsi="仿宋" w:eastAsia="仿宋"/>
          <w:sz w:val="30"/>
          <w:szCs w:val="30"/>
        </w:rPr>
      </w:pPr>
      <w:r>
        <w:rPr>
          <w:rFonts w:ascii="仿宋" w:hAnsi="仿宋" w:eastAsia="仿宋"/>
          <w:sz w:val="30"/>
          <w:szCs w:val="30"/>
        </w:rPr>
        <w:t>2、2</w:t>
      </w:r>
      <w:r>
        <w:rPr>
          <w:rFonts w:hint="eastAsia" w:ascii="仿宋" w:hAnsi="仿宋" w:eastAsia="仿宋"/>
          <w:sz w:val="30"/>
          <w:szCs w:val="30"/>
          <w:lang w:val="en-US" w:eastAsia="zh-CN"/>
        </w:rPr>
        <w:t>-</w:t>
      </w:r>
      <w:r>
        <w:rPr>
          <w:rFonts w:ascii="仿宋" w:hAnsi="仿宋" w:eastAsia="仿宋"/>
          <w:sz w:val="30"/>
          <w:szCs w:val="30"/>
        </w:rPr>
        <w:t>5年内：100%成为</w:t>
      </w:r>
      <w:r>
        <w:rPr>
          <w:rFonts w:hint="eastAsia" w:ascii="仿宋" w:hAnsi="仿宋" w:eastAsia="仿宋"/>
          <w:sz w:val="30"/>
          <w:szCs w:val="30"/>
          <w:lang w:val="en-US" w:eastAsia="zh-CN"/>
        </w:rPr>
        <w:t>专业</w:t>
      </w:r>
      <w:r>
        <w:rPr>
          <w:rFonts w:ascii="仿宋" w:hAnsi="仿宋" w:eastAsia="仿宋"/>
          <w:sz w:val="30"/>
          <w:szCs w:val="30"/>
        </w:rPr>
        <w:t>骨干。</w:t>
      </w:r>
    </w:p>
    <w:p>
      <w:pPr>
        <w:numPr>
          <w:ilvl w:val="0"/>
          <w:numId w:val="1"/>
        </w:numPr>
        <w:adjustRightInd w:val="0"/>
        <w:ind w:firstLine="750" w:firstLineChars="250"/>
        <w:rPr>
          <w:rFonts w:ascii="仿宋" w:hAnsi="仿宋" w:eastAsia="仿宋"/>
          <w:sz w:val="30"/>
          <w:szCs w:val="30"/>
        </w:rPr>
      </w:pPr>
      <w:r>
        <w:rPr>
          <w:rFonts w:ascii="仿宋" w:hAnsi="仿宋" w:eastAsia="仿宋"/>
          <w:sz w:val="30"/>
          <w:szCs w:val="30"/>
        </w:rPr>
        <w:t>工作满5年期及以上，</w:t>
      </w:r>
      <w:r>
        <w:rPr>
          <w:rFonts w:hint="eastAsia" w:ascii="仿宋" w:hAnsi="仿宋" w:eastAsia="仿宋"/>
          <w:sz w:val="30"/>
          <w:szCs w:val="30"/>
          <w:lang w:val="en-US" w:eastAsia="zh-CN"/>
        </w:rPr>
        <w:t>有能力</w:t>
      </w:r>
      <w:r>
        <w:rPr>
          <w:rFonts w:ascii="仿宋" w:hAnsi="仿宋" w:eastAsia="仿宋"/>
          <w:sz w:val="30"/>
          <w:szCs w:val="30"/>
        </w:rPr>
        <w:t>挑战更高级岗位资格，逐步走向</w:t>
      </w:r>
      <w:r>
        <w:rPr>
          <w:rFonts w:hint="eastAsia" w:ascii="仿宋" w:hAnsi="仿宋" w:eastAsia="仿宋"/>
          <w:sz w:val="30"/>
          <w:szCs w:val="30"/>
          <w:lang w:val="en-US" w:eastAsia="zh-CN"/>
        </w:rPr>
        <w:t>管理</w:t>
      </w:r>
      <w:r>
        <w:rPr>
          <w:rFonts w:ascii="仿宋" w:hAnsi="仿宋" w:eastAsia="仿宋"/>
          <w:sz w:val="30"/>
          <w:szCs w:val="30"/>
        </w:rPr>
        <w:t>岗位。</w:t>
      </w:r>
    </w:p>
    <w:p>
      <w:pPr>
        <w:numPr>
          <w:ilvl w:val="0"/>
          <w:numId w:val="2"/>
        </w:numPr>
        <w:adjustRightInd w:val="0"/>
        <w:ind w:firstLine="643" w:firstLineChars="200"/>
        <w:rPr>
          <w:rFonts w:hint="eastAsia" w:ascii="楷体" w:hAnsi="楷体" w:eastAsia="楷体"/>
          <w:b/>
          <w:color w:val="000000" w:themeColor="text1"/>
          <w:sz w:val="32"/>
          <w:szCs w:val="32"/>
          <w:lang w:eastAsia="zh-CN"/>
          <w14:textFill>
            <w14:solidFill>
              <w14:schemeClr w14:val="tx1"/>
            </w14:solidFill>
          </w14:textFill>
        </w:rPr>
      </w:pPr>
      <w:r>
        <w:rPr>
          <w:rFonts w:hint="eastAsia" w:ascii="楷体" w:hAnsi="楷体" w:eastAsia="楷体"/>
          <w:b/>
          <w:color w:val="000000" w:themeColor="text1"/>
          <w:sz w:val="32"/>
          <w:szCs w:val="32"/>
          <w:lang w:eastAsia="zh-CN"/>
          <w14:textFill>
            <w14:solidFill>
              <w14:schemeClr w14:val="tx1"/>
            </w14:solidFill>
          </w14:textFill>
        </w:rPr>
        <w:t>工作安排</w:t>
      </w:r>
    </w:p>
    <w:p>
      <w:pPr>
        <w:keepNext w:val="0"/>
        <w:keepLines w:val="0"/>
        <w:widowControl/>
        <w:suppressLineNumbers w:val="0"/>
        <w:ind w:firstLine="600" w:firstLineChars="200"/>
        <w:jc w:val="left"/>
        <w:rPr>
          <w:rFonts w:hint="eastAsia" w:ascii="楷体" w:hAnsi="楷体" w:eastAsia="楷体"/>
          <w:b/>
          <w:color w:val="000000" w:themeColor="text1"/>
          <w:sz w:val="32"/>
          <w:szCs w:val="32"/>
          <w:lang w:eastAsia="zh-CN"/>
          <w14:textFill>
            <w14:solidFill>
              <w14:schemeClr w14:val="tx1"/>
            </w14:solidFill>
          </w14:textFill>
        </w:rPr>
      </w:pPr>
      <w:r>
        <w:rPr>
          <w:rFonts w:ascii="仿宋" w:hAnsi="仿宋" w:eastAsia="仿宋" w:cs="仿宋"/>
          <w:color w:val="000000"/>
          <w:kern w:val="0"/>
          <w:sz w:val="30"/>
          <w:szCs w:val="30"/>
          <w:lang w:val="en-US" w:eastAsia="zh-CN" w:bidi="ar"/>
        </w:rPr>
        <w:t>在国内</w:t>
      </w:r>
      <w:r>
        <w:rPr>
          <w:rFonts w:hint="eastAsia" w:ascii="仿宋" w:hAnsi="仿宋" w:eastAsia="仿宋" w:cs="仿宋"/>
          <w:color w:val="000000"/>
          <w:kern w:val="0"/>
          <w:sz w:val="30"/>
          <w:szCs w:val="30"/>
          <w:lang w:val="en-US" w:eastAsia="zh-CN" w:bidi="ar"/>
        </w:rPr>
        <w:t>有广西南宁电厂、</w:t>
      </w:r>
      <w:r>
        <w:rPr>
          <w:rFonts w:ascii="仿宋" w:hAnsi="仿宋" w:eastAsia="仿宋" w:cs="仿宋"/>
          <w:color w:val="000000"/>
          <w:kern w:val="0"/>
          <w:sz w:val="30"/>
          <w:szCs w:val="30"/>
          <w:lang w:val="en-US" w:eastAsia="zh-CN" w:bidi="ar"/>
        </w:rPr>
        <w:t>广东河源</w:t>
      </w:r>
      <w:r>
        <w:rPr>
          <w:rFonts w:hint="eastAsia" w:ascii="仿宋" w:hAnsi="仿宋" w:eastAsia="仿宋" w:cs="仿宋"/>
          <w:color w:val="000000"/>
          <w:kern w:val="0"/>
          <w:sz w:val="30"/>
          <w:szCs w:val="30"/>
          <w:lang w:val="en-US" w:eastAsia="zh-CN" w:bidi="ar"/>
        </w:rPr>
        <w:t>电厂</w:t>
      </w:r>
      <w:r>
        <w:rPr>
          <w:rFonts w:ascii="仿宋" w:hAnsi="仿宋" w:eastAsia="仿宋" w:cs="仿宋"/>
          <w:color w:val="000000"/>
          <w:kern w:val="0"/>
          <w:sz w:val="30"/>
          <w:szCs w:val="30"/>
          <w:lang w:val="en-US" w:eastAsia="zh-CN" w:bidi="ar"/>
        </w:rPr>
        <w:t>、</w:t>
      </w:r>
      <w:r>
        <w:rPr>
          <w:rFonts w:hint="eastAsia" w:ascii="仿宋" w:hAnsi="仿宋" w:eastAsia="仿宋" w:cs="仿宋"/>
          <w:color w:val="000000"/>
          <w:kern w:val="0"/>
          <w:sz w:val="30"/>
          <w:szCs w:val="30"/>
          <w:lang w:val="en-US" w:eastAsia="zh-CN" w:bidi="ar"/>
        </w:rPr>
        <w:t>阳江阳西电厂、</w:t>
      </w:r>
      <w:r>
        <w:rPr>
          <w:rFonts w:ascii="仿宋" w:hAnsi="仿宋" w:eastAsia="仿宋" w:cs="仿宋"/>
          <w:color w:val="000000"/>
          <w:kern w:val="0"/>
          <w:sz w:val="30"/>
          <w:szCs w:val="30"/>
          <w:lang w:val="en-US" w:eastAsia="zh-CN" w:bidi="ar"/>
        </w:rPr>
        <w:t>湖北赤壁</w:t>
      </w:r>
      <w:r>
        <w:rPr>
          <w:rFonts w:hint="eastAsia" w:ascii="仿宋" w:hAnsi="仿宋" w:eastAsia="仿宋" w:cs="仿宋"/>
          <w:color w:val="000000"/>
          <w:kern w:val="0"/>
          <w:sz w:val="30"/>
          <w:szCs w:val="30"/>
          <w:lang w:val="en-US" w:eastAsia="zh-CN" w:bidi="ar"/>
        </w:rPr>
        <w:t>电厂</w:t>
      </w:r>
      <w:r>
        <w:rPr>
          <w:rFonts w:ascii="仿宋" w:hAnsi="仿宋" w:eastAsia="仿宋" w:cs="仿宋"/>
          <w:color w:val="000000"/>
          <w:kern w:val="0"/>
          <w:sz w:val="30"/>
          <w:szCs w:val="30"/>
          <w:lang w:val="en-US" w:eastAsia="zh-CN" w:bidi="ar"/>
        </w:rPr>
        <w:t>、江苏南京</w:t>
      </w:r>
      <w:r>
        <w:rPr>
          <w:rFonts w:hint="eastAsia" w:ascii="仿宋" w:hAnsi="仿宋" w:eastAsia="仿宋" w:cs="仿宋"/>
          <w:color w:val="000000"/>
          <w:kern w:val="0"/>
          <w:sz w:val="30"/>
          <w:szCs w:val="30"/>
          <w:lang w:val="en-US" w:eastAsia="zh-CN" w:bidi="ar"/>
        </w:rPr>
        <w:t>电厂</w:t>
      </w:r>
      <w:r>
        <w:rPr>
          <w:rFonts w:ascii="仿宋" w:hAnsi="仿宋" w:eastAsia="仿宋" w:cs="仿宋"/>
          <w:color w:val="000000"/>
          <w:kern w:val="0"/>
          <w:sz w:val="30"/>
          <w:szCs w:val="30"/>
          <w:lang w:val="en-US" w:eastAsia="zh-CN" w:bidi="ar"/>
        </w:rPr>
        <w:t>、重庆</w:t>
      </w:r>
      <w:r>
        <w:rPr>
          <w:rFonts w:hint="eastAsia" w:ascii="仿宋" w:hAnsi="仿宋" w:eastAsia="仿宋" w:cs="仿宋"/>
          <w:color w:val="000000"/>
          <w:kern w:val="0"/>
          <w:sz w:val="30"/>
          <w:szCs w:val="30"/>
          <w:lang w:val="en-US" w:eastAsia="zh-CN" w:bidi="ar"/>
        </w:rPr>
        <w:t>万盛电厂</w:t>
      </w:r>
      <w:r>
        <w:rPr>
          <w:rFonts w:ascii="仿宋" w:hAnsi="仿宋" w:eastAsia="仿宋" w:cs="仿宋"/>
          <w:color w:val="000000"/>
          <w:kern w:val="0"/>
          <w:sz w:val="30"/>
          <w:szCs w:val="30"/>
          <w:lang w:val="en-US" w:eastAsia="zh-CN" w:bidi="ar"/>
        </w:rPr>
        <w:t>、陕西府</w:t>
      </w:r>
      <w:r>
        <w:rPr>
          <w:rFonts w:hint="eastAsia" w:ascii="仿宋" w:hAnsi="仿宋" w:eastAsia="仿宋" w:cs="仿宋"/>
          <w:color w:val="000000"/>
          <w:kern w:val="0"/>
          <w:sz w:val="30"/>
          <w:szCs w:val="30"/>
          <w:lang w:val="en-US" w:eastAsia="zh-CN" w:bidi="ar"/>
        </w:rPr>
        <w:t>谷电厂、山西忻州铝业、 宁夏宁东电厂、内蒙盛鲁电厂、华电新疆红雁池电厂、新疆阜康电厂、新疆哈密电厂等 30余个长期稳定的维护项目部及全国各大发电集团发电厂的检修环保技改</w:t>
      </w:r>
      <w:r>
        <w:rPr>
          <w:rFonts w:hint="eastAsia" w:ascii="仿宋" w:hAnsi="仿宋" w:eastAsia="仿宋" w:cs="仿宋"/>
          <w:color w:val="auto"/>
          <w:kern w:val="0"/>
          <w:sz w:val="30"/>
          <w:szCs w:val="30"/>
          <w:lang w:val="en-US" w:eastAsia="zh-CN" w:bidi="ar"/>
        </w:rPr>
        <w:t>工作。同时，在广东、广西、云南、贵州、海南等南方地区有连续的火电、燃机、新能源等新建机组建设项目，</w:t>
      </w:r>
      <w:r>
        <w:rPr>
          <w:rFonts w:hint="eastAsia" w:ascii="仿宋" w:hAnsi="仿宋" w:eastAsia="仿宋" w:cs="仿宋"/>
          <w:color w:val="000000"/>
          <w:kern w:val="0"/>
          <w:sz w:val="30"/>
          <w:szCs w:val="30"/>
          <w:lang w:val="en-US" w:eastAsia="zh-CN" w:bidi="ar"/>
        </w:rPr>
        <w:t xml:space="preserve">可根据员工籍贯、就业意愿，结合项目人员需求及公司发展需要进行分配。 </w:t>
      </w:r>
    </w:p>
    <w:p>
      <w:pPr>
        <w:adjustRightInd w:val="0"/>
        <w:ind w:firstLine="643" w:firstLineChars="200"/>
        <w:rPr>
          <w:rFonts w:ascii="仿宋" w:hAnsi="仿宋" w:eastAsia="仿宋"/>
          <w:sz w:val="30"/>
          <w:szCs w:val="30"/>
        </w:rPr>
      </w:pPr>
      <w:r>
        <w:rPr>
          <w:rFonts w:hint="eastAsia" w:ascii="楷体" w:hAnsi="楷体" w:eastAsia="楷体"/>
          <w:b/>
          <w:color w:val="000000" w:themeColor="text1"/>
          <w:sz w:val="32"/>
          <w:szCs w:val="32"/>
          <w:lang w:eastAsia="zh-CN"/>
          <w14:textFill>
            <w14:solidFill>
              <w14:schemeClr w14:val="tx1"/>
            </w14:solidFill>
          </w14:textFill>
        </w:rPr>
        <w:t>六</w:t>
      </w:r>
      <w:r>
        <w:rPr>
          <w:rFonts w:ascii="楷体" w:hAnsi="楷体" w:eastAsia="楷体"/>
          <w:b/>
          <w:color w:val="000000" w:themeColor="text1"/>
          <w:sz w:val="32"/>
          <w:szCs w:val="32"/>
          <w14:textFill>
            <w14:solidFill>
              <w14:schemeClr w14:val="tx1"/>
            </w14:solidFill>
          </w14:textFill>
        </w:rPr>
        <w:t>、应聘方法</w:t>
      </w:r>
      <w:r>
        <w:rPr>
          <w:rFonts w:ascii="仿宋" w:hAnsi="仿宋" w:eastAsia="仿宋"/>
          <w:sz w:val="30"/>
          <w:szCs w:val="30"/>
        </w:rPr>
        <w:br w:type="textWrapping"/>
      </w:r>
      <w:r>
        <w:rPr>
          <w:rFonts w:ascii="仿宋" w:hAnsi="仿宋" w:eastAsia="仿宋"/>
          <w:sz w:val="30"/>
          <w:szCs w:val="30"/>
        </w:rPr>
        <w:t xml:space="preserve">    1、现场应聘：本人简历、一寸照片、毕业生推荐表、成绩单、就业协议书、获奖证书等相关证书的原件及复印件。</w:t>
      </w:r>
    </w:p>
    <w:p>
      <w:pPr>
        <w:adjustRightInd w:val="0"/>
        <w:ind w:firstLine="600" w:firstLineChars="200"/>
        <w:rPr>
          <w:rFonts w:hint="default" w:ascii="仿宋" w:hAnsi="仿宋" w:eastAsia="仿宋"/>
          <w:sz w:val="30"/>
          <w:szCs w:val="30"/>
          <w:lang w:val="en-US" w:eastAsia="zh-CN"/>
        </w:rPr>
      </w:pPr>
      <w:r>
        <w:rPr>
          <w:rFonts w:hint="eastAsia" w:ascii="仿宋" w:hAnsi="仿宋" w:eastAsia="仿宋"/>
          <w:sz w:val="30"/>
          <w:szCs w:val="30"/>
        </w:rPr>
        <w:t>2</w:t>
      </w:r>
      <w:r>
        <w:rPr>
          <w:rFonts w:ascii="仿宋" w:hAnsi="仿宋" w:eastAsia="仿宋"/>
          <w:sz w:val="30"/>
          <w:szCs w:val="30"/>
        </w:rPr>
        <w:t>、外网邮箱简历投递：通过</w:t>
      </w:r>
      <w:r>
        <w:rPr>
          <w:rFonts w:hint="eastAsia" w:ascii="仿宋" w:hAnsi="仿宋" w:eastAsia="仿宋"/>
          <w:sz w:val="30"/>
          <w:szCs w:val="30"/>
        </w:rPr>
        <w:t>fml@sepco1</w:t>
      </w:r>
      <w:r>
        <w:rPr>
          <w:rFonts w:ascii="仿宋" w:hAnsi="仿宋" w:eastAsia="仿宋"/>
          <w:sz w:val="30"/>
          <w:szCs w:val="30"/>
        </w:rPr>
        <w:t>.com投递简历（简历格式：学校专业-学历-姓名）。简历请附毕业生推荐表、成绩单等扫描件。</w:t>
      </w:r>
      <w:r>
        <w:rPr>
          <w:rFonts w:ascii="仿宋" w:hAnsi="仿宋" w:eastAsia="仿宋"/>
          <w:sz w:val="30"/>
          <w:szCs w:val="30"/>
        </w:rPr>
        <w:br w:type="textWrapping"/>
      </w:r>
      <w:r>
        <w:rPr>
          <w:rFonts w:hint="eastAsia" w:ascii="仿宋" w:hAnsi="仿宋" w:eastAsia="仿宋"/>
          <w:sz w:val="30"/>
          <w:szCs w:val="30"/>
        </w:rPr>
        <w:t xml:space="preserve">    </w:t>
      </w:r>
      <w:r>
        <w:rPr>
          <w:rFonts w:ascii="仿宋" w:hAnsi="仿宋" w:eastAsia="仿宋"/>
          <w:sz w:val="30"/>
          <w:szCs w:val="30"/>
        </w:rPr>
        <w:t>经资格审查合格的应聘人员，将电话通知面试，审查未通过者不再另行通知。</w:t>
      </w:r>
      <w:r>
        <w:rPr>
          <w:rFonts w:ascii="仿宋" w:hAnsi="仿宋" w:eastAsia="仿宋"/>
          <w:sz w:val="30"/>
          <w:szCs w:val="30"/>
        </w:rPr>
        <w:br w:type="textWrapping"/>
      </w:r>
      <w:r>
        <w:rPr>
          <w:rFonts w:hint="eastAsia" w:ascii="楷体" w:hAnsi="楷体" w:eastAsia="楷体"/>
          <w:b/>
          <w:color w:val="FF0000"/>
          <w:sz w:val="32"/>
          <w:szCs w:val="32"/>
        </w:rPr>
        <w:t xml:space="preserve"> </w:t>
      </w:r>
      <w:r>
        <w:rPr>
          <w:rFonts w:ascii="楷体" w:hAnsi="楷体" w:eastAsia="楷体"/>
          <w:b/>
          <w:color w:val="FF0000"/>
          <w:sz w:val="32"/>
          <w:szCs w:val="32"/>
        </w:rPr>
        <w:t xml:space="preserve">   </w:t>
      </w:r>
      <w:r>
        <w:rPr>
          <w:rFonts w:hint="eastAsia" w:ascii="楷体" w:hAnsi="楷体" w:eastAsia="楷体"/>
          <w:b/>
          <w:color w:val="auto"/>
          <w:sz w:val="32"/>
          <w:szCs w:val="32"/>
          <w:lang w:eastAsia="zh-CN"/>
        </w:rPr>
        <w:t>七</w:t>
      </w:r>
      <w:r>
        <w:rPr>
          <w:rFonts w:ascii="楷体" w:hAnsi="楷体" w:eastAsia="楷体"/>
          <w:b/>
          <w:color w:val="000000" w:themeColor="text1"/>
          <w:sz w:val="32"/>
          <w:szCs w:val="32"/>
          <w14:textFill>
            <w14:solidFill>
              <w14:schemeClr w14:val="tx1"/>
            </w14:solidFill>
          </w14:textFill>
        </w:rPr>
        <w:t>、联系方式</w:t>
      </w:r>
      <w:r>
        <w:rPr>
          <w:rFonts w:ascii="仿宋" w:hAnsi="仿宋" w:eastAsia="仿宋"/>
          <w:sz w:val="30"/>
          <w:szCs w:val="30"/>
        </w:rPr>
        <w:br w:type="textWrapping"/>
      </w:r>
      <w:r>
        <w:rPr>
          <w:rFonts w:ascii="仿宋" w:hAnsi="仿宋" w:eastAsia="仿宋"/>
          <w:sz w:val="30"/>
          <w:szCs w:val="30"/>
        </w:rPr>
        <w:t xml:space="preserve">    电子信箱：</w:t>
      </w:r>
      <w:r>
        <w:rPr>
          <w:rFonts w:hint="eastAsia" w:ascii="仿宋" w:hAnsi="仿宋" w:eastAsia="仿宋"/>
          <w:sz w:val="30"/>
          <w:szCs w:val="30"/>
        </w:rPr>
        <w:fldChar w:fldCharType="begin"/>
      </w:r>
      <w:r>
        <w:rPr>
          <w:rFonts w:hint="eastAsia" w:ascii="仿宋" w:hAnsi="仿宋" w:eastAsia="仿宋"/>
          <w:sz w:val="30"/>
          <w:szCs w:val="30"/>
        </w:rPr>
        <w:instrText xml:space="preserve"> HYPERLINK "mailto:fml@sepco1.com" </w:instrText>
      </w:r>
      <w:r>
        <w:rPr>
          <w:rFonts w:hint="eastAsia" w:ascii="仿宋" w:hAnsi="仿宋" w:eastAsia="仿宋"/>
          <w:sz w:val="30"/>
          <w:szCs w:val="30"/>
        </w:rPr>
        <w:fldChar w:fldCharType="separate"/>
      </w:r>
      <w:r>
        <w:rPr>
          <w:rStyle w:val="10"/>
          <w:rFonts w:hint="eastAsia" w:ascii="仿宋" w:hAnsi="仿宋" w:eastAsia="仿宋"/>
          <w:sz w:val="30"/>
          <w:szCs w:val="30"/>
        </w:rPr>
        <w:t>fml@sepco1</w:t>
      </w:r>
      <w:r>
        <w:rPr>
          <w:rStyle w:val="10"/>
          <w:rFonts w:ascii="仿宋" w:hAnsi="仿宋" w:eastAsia="仿宋"/>
          <w:sz w:val="30"/>
          <w:szCs w:val="30"/>
        </w:rPr>
        <w:t>.com</w:t>
      </w:r>
      <w:r>
        <w:rPr>
          <w:rFonts w:hint="eastAsia" w:ascii="仿宋" w:hAnsi="仿宋" w:eastAsia="仿宋"/>
          <w:sz w:val="30"/>
          <w:szCs w:val="30"/>
        </w:rPr>
        <w:fldChar w:fldCharType="end"/>
      </w:r>
      <w:r>
        <w:rPr>
          <w:rFonts w:hint="eastAsia" w:ascii="仿宋" w:hAnsi="仿宋" w:eastAsia="仿宋"/>
          <w:sz w:val="30"/>
          <w:szCs w:val="30"/>
          <w:lang w:val="en-US" w:eastAsia="zh-CN"/>
        </w:rPr>
        <w:t xml:space="preserve">   sh@sepco1.com</w:t>
      </w:r>
      <w:r>
        <w:rPr>
          <w:rFonts w:ascii="仿宋" w:hAnsi="仿宋" w:eastAsia="仿宋"/>
          <w:sz w:val="30"/>
          <w:szCs w:val="30"/>
        </w:rPr>
        <w:br w:type="textWrapping"/>
      </w:r>
      <w:r>
        <w:rPr>
          <w:rFonts w:ascii="仿宋" w:hAnsi="仿宋" w:eastAsia="仿宋"/>
          <w:sz w:val="30"/>
          <w:szCs w:val="30"/>
        </w:rPr>
        <w:t xml:space="preserve">    公司网址：http://www.sepco1.com</w:t>
      </w:r>
      <w:bookmarkStart w:id="0" w:name="_GoBack"/>
      <w:bookmarkEnd w:id="0"/>
      <w:r>
        <w:rPr>
          <w:rFonts w:ascii="仿宋" w:hAnsi="仿宋" w:eastAsia="仿宋"/>
          <w:sz w:val="30"/>
          <w:szCs w:val="30"/>
        </w:rPr>
        <w:br w:type="textWrapping"/>
      </w:r>
      <w:r>
        <w:rPr>
          <w:rFonts w:ascii="仿宋" w:hAnsi="仿宋" w:eastAsia="仿宋"/>
          <w:sz w:val="30"/>
          <w:szCs w:val="30"/>
        </w:rPr>
        <w:t xml:space="preserve">    </w:t>
      </w:r>
    </w:p>
    <w:p>
      <w:pPr>
        <w:tabs>
          <w:tab w:val="left" w:pos="234"/>
          <w:tab w:val="center" w:pos="4156"/>
        </w:tabs>
        <w:jc w:val="center"/>
        <w:rPr>
          <w:b/>
          <w:i/>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95223B"/>
    <w:multiLevelType w:val="singleLevel"/>
    <w:tmpl w:val="1B95223B"/>
    <w:lvl w:ilvl="0" w:tentative="0">
      <w:start w:val="3"/>
      <w:numFmt w:val="decimal"/>
      <w:suff w:val="nothing"/>
      <w:lvlText w:val="%1、"/>
      <w:lvlJc w:val="left"/>
    </w:lvl>
  </w:abstractNum>
  <w:abstractNum w:abstractNumId="1">
    <w:nsid w:val="55D5A7E9"/>
    <w:multiLevelType w:val="singleLevel"/>
    <w:tmpl w:val="55D5A7E9"/>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s>
  <w:rsids>
    <w:rsidRoot w:val="008D7B4B"/>
    <w:rsid w:val="00006B28"/>
    <w:rsid w:val="00007B0D"/>
    <w:rsid w:val="0001394B"/>
    <w:rsid w:val="00020EFF"/>
    <w:rsid w:val="0002654D"/>
    <w:rsid w:val="00040D16"/>
    <w:rsid w:val="00054A6A"/>
    <w:rsid w:val="00055D09"/>
    <w:rsid w:val="00061163"/>
    <w:rsid w:val="00061FBC"/>
    <w:rsid w:val="000712BF"/>
    <w:rsid w:val="00093F21"/>
    <w:rsid w:val="0009494F"/>
    <w:rsid w:val="00095544"/>
    <w:rsid w:val="000A4D92"/>
    <w:rsid w:val="000A6B17"/>
    <w:rsid w:val="000A78ED"/>
    <w:rsid w:val="000B0997"/>
    <w:rsid w:val="000B2FA1"/>
    <w:rsid w:val="000C6F60"/>
    <w:rsid w:val="000E1817"/>
    <w:rsid w:val="001220E7"/>
    <w:rsid w:val="001306DE"/>
    <w:rsid w:val="00144C25"/>
    <w:rsid w:val="00144D80"/>
    <w:rsid w:val="0015472C"/>
    <w:rsid w:val="00155A23"/>
    <w:rsid w:val="00160BCA"/>
    <w:rsid w:val="00174238"/>
    <w:rsid w:val="00177A30"/>
    <w:rsid w:val="001814F7"/>
    <w:rsid w:val="001913D3"/>
    <w:rsid w:val="00196ED3"/>
    <w:rsid w:val="00197E89"/>
    <w:rsid w:val="001A7732"/>
    <w:rsid w:val="001B3662"/>
    <w:rsid w:val="001B3B0F"/>
    <w:rsid w:val="001C0D70"/>
    <w:rsid w:val="001C4075"/>
    <w:rsid w:val="001D2252"/>
    <w:rsid w:val="001E36D8"/>
    <w:rsid w:val="001E6576"/>
    <w:rsid w:val="00200CA3"/>
    <w:rsid w:val="00203250"/>
    <w:rsid w:val="00240C48"/>
    <w:rsid w:val="00241AA6"/>
    <w:rsid w:val="002460C4"/>
    <w:rsid w:val="00246A5E"/>
    <w:rsid w:val="0025611B"/>
    <w:rsid w:val="00286E88"/>
    <w:rsid w:val="00287186"/>
    <w:rsid w:val="002B701E"/>
    <w:rsid w:val="002D16E7"/>
    <w:rsid w:val="002D4C86"/>
    <w:rsid w:val="002E7B7F"/>
    <w:rsid w:val="002F4427"/>
    <w:rsid w:val="003021C7"/>
    <w:rsid w:val="0031032D"/>
    <w:rsid w:val="003133A8"/>
    <w:rsid w:val="0032069A"/>
    <w:rsid w:val="00325D5C"/>
    <w:rsid w:val="003266F8"/>
    <w:rsid w:val="00331345"/>
    <w:rsid w:val="00340035"/>
    <w:rsid w:val="00347D55"/>
    <w:rsid w:val="00347D6C"/>
    <w:rsid w:val="00350009"/>
    <w:rsid w:val="00351465"/>
    <w:rsid w:val="003628E9"/>
    <w:rsid w:val="0036630E"/>
    <w:rsid w:val="003809B1"/>
    <w:rsid w:val="00386624"/>
    <w:rsid w:val="00396D0B"/>
    <w:rsid w:val="003B3B23"/>
    <w:rsid w:val="003C1DC7"/>
    <w:rsid w:val="003C7BED"/>
    <w:rsid w:val="003D0D47"/>
    <w:rsid w:val="003D2FDE"/>
    <w:rsid w:val="003D4CE4"/>
    <w:rsid w:val="003D4F8E"/>
    <w:rsid w:val="003F161B"/>
    <w:rsid w:val="003F51F0"/>
    <w:rsid w:val="003F67CF"/>
    <w:rsid w:val="004012CE"/>
    <w:rsid w:val="004041A4"/>
    <w:rsid w:val="00404F03"/>
    <w:rsid w:val="00407325"/>
    <w:rsid w:val="00417F43"/>
    <w:rsid w:val="004261A1"/>
    <w:rsid w:val="004326C2"/>
    <w:rsid w:val="00433D90"/>
    <w:rsid w:val="0043618F"/>
    <w:rsid w:val="00447457"/>
    <w:rsid w:val="00447DF2"/>
    <w:rsid w:val="004617C9"/>
    <w:rsid w:val="00465104"/>
    <w:rsid w:val="004748AD"/>
    <w:rsid w:val="00484B6A"/>
    <w:rsid w:val="00496025"/>
    <w:rsid w:val="004A7249"/>
    <w:rsid w:val="004B0C70"/>
    <w:rsid w:val="004D1867"/>
    <w:rsid w:val="004E5823"/>
    <w:rsid w:val="004E715E"/>
    <w:rsid w:val="004F24B6"/>
    <w:rsid w:val="005107D6"/>
    <w:rsid w:val="00523939"/>
    <w:rsid w:val="00527804"/>
    <w:rsid w:val="00530504"/>
    <w:rsid w:val="0053074F"/>
    <w:rsid w:val="005340CA"/>
    <w:rsid w:val="005372E4"/>
    <w:rsid w:val="00544544"/>
    <w:rsid w:val="00550481"/>
    <w:rsid w:val="005558C5"/>
    <w:rsid w:val="005640AC"/>
    <w:rsid w:val="005700EC"/>
    <w:rsid w:val="0058258D"/>
    <w:rsid w:val="005975BD"/>
    <w:rsid w:val="005A03D1"/>
    <w:rsid w:val="005A57E3"/>
    <w:rsid w:val="005B1356"/>
    <w:rsid w:val="005B4E71"/>
    <w:rsid w:val="005B6E96"/>
    <w:rsid w:val="005C3CE1"/>
    <w:rsid w:val="005E5432"/>
    <w:rsid w:val="005E7FE5"/>
    <w:rsid w:val="005F3B21"/>
    <w:rsid w:val="005F7B4E"/>
    <w:rsid w:val="00610AA1"/>
    <w:rsid w:val="006125B7"/>
    <w:rsid w:val="00612E0B"/>
    <w:rsid w:val="006165A6"/>
    <w:rsid w:val="0063144A"/>
    <w:rsid w:val="006512FD"/>
    <w:rsid w:val="006528AE"/>
    <w:rsid w:val="0066148C"/>
    <w:rsid w:val="0066708E"/>
    <w:rsid w:val="00676DC0"/>
    <w:rsid w:val="006828DA"/>
    <w:rsid w:val="0068342D"/>
    <w:rsid w:val="006846F1"/>
    <w:rsid w:val="006871F3"/>
    <w:rsid w:val="006A5E4A"/>
    <w:rsid w:val="006B7BBE"/>
    <w:rsid w:val="006C445A"/>
    <w:rsid w:val="006E0015"/>
    <w:rsid w:val="006E1127"/>
    <w:rsid w:val="006F192A"/>
    <w:rsid w:val="00704352"/>
    <w:rsid w:val="00707ADF"/>
    <w:rsid w:val="007311A2"/>
    <w:rsid w:val="007431EA"/>
    <w:rsid w:val="0075403E"/>
    <w:rsid w:val="0076592F"/>
    <w:rsid w:val="0076651F"/>
    <w:rsid w:val="00772B8C"/>
    <w:rsid w:val="007742DC"/>
    <w:rsid w:val="007748A1"/>
    <w:rsid w:val="007762FA"/>
    <w:rsid w:val="007840A6"/>
    <w:rsid w:val="007927A9"/>
    <w:rsid w:val="007938F8"/>
    <w:rsid w:val="007940EE"/>
    <w:rsid w:val="007A4A1B"/>
    <w:rsid w:val="007B0DB0"/>
    <w:rsid w:val="007B42D2"/>
    <w:rsid w:val="007B464F"/>
    <w:rsid w:val="007B63A0"/>
    <w:rsid w:val="007C55F1"/>
    <w:rsid w:val="007C5812"/>
    <w:rsid w:val="007E1C3C"/>
    <w:rsid w:val="007F34D1"/>
    <w:rsid w:val="00815969"/>
    <w:rsid w:val="00836387"/>
    <w:rsid w:val="008543EE"/>
    <w:rsid w:val="00867ED5"/>
    <w:rsid w:val="0087593B"/>
    <w:rsid w:val="00877C9F"/>
    <w:rsid w:val="00894636"/>
    <w:rsid w:val="008A1901"/>
    <w:rsid w:val="008B45E2"/>
    <w:rsid w:val="008D7B4B"/>
    <w:rsid w:val="008F258E"/>
    <w:rsid w:val="00902379"/>
    <w:rsid w:val="00903D32"/>
    <w:rsid w:val="00907DA6"/>
    <w:rsid w:val="00914CB7"/>
    <w:rsid w:val="009342C0"/>
    <w:rsid w:val="00937D6E"/>
    <w:rsid w:val="00940BD6"/>
    <w:rsid w:val="00941EE3"/>
    <w:rsid w:val="00943766"/>
    <w:rsid w:val="00953EDD"/>
    <w:rsid w:val="00955B3D"/>
    <w:rsid w:val="00962100"/>
    <w:rsid w:val="00972FF6"/>
    <w:rsid w:val="00976A82"/>
    <w:rsid w:val="00990EB3"/>
    <w:rsid w:val="009A2A43"/>
    <w:rsid w:val="009B1B44"/>
    <w:rsid w:val="009B3C23"/>
    <w:rsid w:val="009B52A2"/>
    <w:rsid w:val="009C1E23"/>
    <w:rsid w:val="009D103D"/>
    <w:rsid w:val="009E0AD8"/>
    <w:rsid w:val="009E12E3"/>
    <w:rsid w:val="009E542E"/>
    <w:rsid w:val="009F50F7"/>
    <w:rsid w:val="00A13011"/>
    <w:rsid w:val="00A26F82"/>
    <w:rsid w:val="00A34492"/>
    <w:rsid w:val="00A36E97"/>
    <w:rsid w:val="00A5200B"/>
    <w:rsid w:val="00A6235A"/>
    <w:rsid w:val="00A67483"/>
    <w:rsid w:val="00A75C9C"/>
    <w:rsid w:val="00A82446"/>
    <w:rsid w:val="00A94370"/>
    <w:rsid w:val="00A968EB"/>
    <w:rsid w:val="00AA5F68"/>
    <w:rsid w:val="00AA68BC"/>
    <w:rsid w:val="00AB60DB"/>
    <w:rsid w:val="00AC00BA"/>
    <w:rsid w:val="00AD2A23"/>
    <w:rsid w:val="00AE09B8"/>
    <w:rsid w:val="00AE1C2B"/>
    <w:rsid w:val="00AE1E05"/>
    <w:rsid w:val="00AE418A"/>
    <w:rsid w:val="00AE5D4A"/>
    <w:rsid w:val="00AF31A2"/>
    <w:rsid w:val="00B06D2E"/>
    <w:rsid w:val="00B1037B"/>
    <w:rsid w:val="00B14027"/>
    <w:rsid w:val="00B20BF7"/>
    <w:rsid w:val="00B25D5D"/>
    <w:rsid w:val="00B46D27"/>
    <w:rsid w:val="00B61897"/>
    <w:rsid w:val="00B7375C"/>
    <w:rsid w:val="00B864A6"/>
    <w:rsid w:val="00B879B0"/>
    <w:rsid w:val="00B90F29"/>
    <w:rsid w:val="00B93D2C"/>
    <w:rsid w:val="00BB0332"/>
    <w:rsid w:val="00BB19EE"/>
    <w:rsid w:val="00BB2904"/>
    <w:rsid w:val="00BB4341"/>
    <w:rsid w:val="00BB4CC4"/>
    <w:rsid w:val="00BC140E"/>
    <w:rsid w:val="00BC2E49"/>
    <w:rsid w:val="00BC2F9B"/>
    <w:rsid w:val="00BC7A10"/>
    <w:rsid w:val="00BE233E"/>
    <w:rsid w:val="00BE3516"/>
    <w:rsid w:val="00BE59AF"/>
    <w:rsid w:val="00BE5F59"/>
    <w:rsid w:val="00C076E5"/>
    <w:rsid w:val="00C1705E"/>
    <w:rsid w:val="00C4045D"/>
    <w:rsid w:val="00C43F07"/>
    <w:rsid w:val="00C46B01"/>
    <w:rsid w:val="00C61764"/>
    <w:rsid w:val="00C63FDA"/>
    <w:rsid w:val="00C73641"/>
    <w:rsid w:val="00C76C0A"/>
    <w:rsid w:val="00C77B99"/>
    <w:rsid w:val="00C92499"/>
    <w:rsid w:val="00CB509A"/>
    <w:rsid w:val="00CB5F02"/>
    <w:rsid w:val="00CC214A"/>
    <w:rsid w:val="00CC3D9B"/>
    <w:rsid w:val="00CC5F11"/>
    <w:rsid w:val="00CE03B6"/>
    <w:rsid w:val="00CE1E75"/>
    <w:rsid w:val="00CE28B1"/>
    <w:rsid w:val="00CF052C"/>
    <w:rsid w:val="00CF0B2A"/>
    <w:rsid w:val="00CF7279"/>
    <w:rsid w:val="00D01BDC"/>
    <w:rsid w:val="00D071E3"/>
    <w:rsid w:val="00D072C9"/>
    <w:rsid w:val="00D07970"/>
    <w:rsid w:val="00D43739"/>
    <w:rsid w:val="00D44E9C"/>
    <w:rsid w:val="00D502A1"/>
    <w:rsid w:val="00D574E5"/>
    <w:rsid w:val="00D772A5"/>
    <w:rsid w:val="00D831E7"/>
    <w:rsid w:val="00D83C69"/>
    <w:rsid w:val="00D90374"/>
    <w:rsid w:val="00D93141"/>
    <w:rsid w:val="00D9492E"/>
    <w:rsid w:val="00DA07B0"/>
    <w:rsid w:val="00DB01B7"/>
    <w:rsid w:val="00DB04B7"/>
    <w:rsid w:val="00DB3958"/>
    <w:rsid w:val="00DB5E82"/>
    <w:rsid w:val="00DC301A"/>
    <w:rsid w:val="00DD0B1B"/>
    <w:rsid w:val="00DE63C0"/>
    <w:rsid w:val="00DF5677"/>
    <w:rsid w:val="00DF5C7B"/>
    <w:rsid w:val="00E03F6C"/>
    <w:rsid w:val="00E077B6"/>
    <w:rsid w:val="00E115F9"/>
    <w:rsid w:val="00E153E2"/>
    <w:rsid w:val="00E429F0"/>
    <w:rsid w:val="00E42DDE"/>
    <w:rsid w:val="00E51422"/>
    <w:rsid w:val="00E54BA0"/>
    <w:rsid w:val="00E661FD"/>
    <w:rsid w:val="00E764AE"/>
    <w:rsid w:val="00E809C7"/>
    <w:rsid w:val="00E84088"/>
    <w:rsid w:val="00E97004"/>
    <w:rsid w:val="00EB1B4A"/>
    <w:rsid w:val="00EB4CC2"/>
    <w:rsid w:val="00EB712C"/>
    <w:rsid w:val="00ED09AA"/>
    <w:rsid w:val="00EE0C50"/>
    <w:rsid w:val="00EF3A7D"/>
    <w:rsid w:val="00EF4C85"/>
    <w:rsid w:val="00F02533"/>
    <w:rsid w:val="00F07B9C"/>
    <w:rsid w:val="00F377D3"/>
    <w:rsid w:val="00F532C1"/>
    <w:rsid w:val="00F64B61"/>
    <w:rsid w:val="00F808AB"/>
    <w:rsid w:val="00F9193C"/>
    <w:rsid w:val="00F92692"/>
    <w:rsid w:val="00FA2360"/>
    <w:rsid w:val="00FA7F91"/>
    <w:rsid w:val="00FB4599"/>
    <w:rsid w:val="00FC144A"/>
    <w:rsid w:val="00FC6A5F"/>
    <w:rsid w:val="00FE6628"/>
    <w:rsid w:val="01A71FD9"/>
    <w:rsid w:val="03FD2384"/>
    <w:rsid w:val="04021749"/>
    <w:rsid w:val="04613229"/>
    <w:rsid w:val="05461B09"/>
    <w:rsid w:val="0627126E"/>
    <w:rsid w:val="068434E5"/>
    <w:rsid w:val="0A031AB8"/>
    <w:rsid w:val="0B495EAF"/>
    <w:rsid w:val="0B607D18"/>
    <w:rsid w:val="0B7E4953"/>
    <w:rsid w:val="0C6F38D6"/>
    <w:rsid w:val="0CDA7793"/>
    <w:rsid w:val="0CE64D53"/>
    <w:rsid w:val="0D7541F4"/>
    <w:rsid w:val="0F7A7366"/>
    <w:rsid w:val="0FD20B69"/>
    <w:rsid w:val="0FD64F28"/>
    <w:rsid w:val="11033A59"/>
    <w:rsid w:val="116D510F"/>
    <w:rsid w:val="139C49F3"/>
    <w:rsid w:val="14D26F15"/>
    <w:rsid w:val="14FB2910"/>
    <w:rsid w:val="15477C3A"/>
    <w:rsid w:val="156D5E21"/>
    <w:rsid w:val="16491459"/>
    <w:rsid w:val="16F90263"/>
    <w:rsid w:val="185A7C04"/>
    <w:rsid w:val="1946081F"/>
    <w:rsid w:val="1A123CFD"/>
    <w:rsid w:val="1AF87E6B"/>
    <w:rsid w:val="1B2E0C9B"/>
    <w:rsid w:val="1B39155D"/>
    <w:rsid w:val="1C064525"/>
    <w:rsid w:val="1C740F63"/>
    <w:rsid w:val="1CC6771A"/>
    <w:rsid w:val="1D3F4183"/>
    <w:rsid w:val="1D4255B2"/>
    <w:rsid w:val="1D7220CC"/>
    <w:rsid w:val="1DEC63A7"/>
    <w:rsid w:val="1E546BED"/>
    <w:rsid w:val="1F8C0BF1"/>
    <w:rsid w:val="207931F9"/>
    <w:rsid w:val="2366189C"/>
    <w:rsid w:val="24AD3DD3"/>
    <w:rsid w:val="24B044B7"/>
    <w:rsid w:val="25707ECD"/>
    <w:rsid w:val="258B383C"/>
    <w:rsid w:val="2639092C"/>
    <w:rsid w:val="26BE4A33"/>
    <w:rsid w:val="28B2422E"/>
    <w:rsid w:val="2B2F08B3"/>
    <w:rsid w:val="2C7D1A05"/>
    <w:rsid w:val="2D27410E"/>
    <w:rsid w:val="2F7A07EE"/>
    <w:rsid w:val="2FBC6931"/>
    <w:rsid w:val="315F4F40"/>
    <w:rsid w:val="31E458B5"/>
    <w:rsid w:val="3513300F"/>
    <w:rsid w:val="359619A5"/>
    <w:rsid w:val="39EE5CF0"/>
    <w:rsid w:val="3A304D85"/>
    <w:rsid w:val="3A4E0F93"/>
    <w:rsid w:val="3C7A3172"/>
    <w:rsid w:val="3C8A3B4D"/>
    <w:rsid w:val="3D1837B0"/>
    <w:rsid w:val="3FAF1A7E"/>
    <w:rsid w:val="421F7C9B"/>
    <w:rsid w:val="431D7CD6"/>
    <w:rsid w:val="44BB5DE0"/>
    <w:rsid w:val="45747390"/>
    <w:rsid w:val="4803505C"/>
    <w:rsid w:val="48EB621C"/>
    <w:rsid w:val="4AD54A8E"/>
    <w:rsid w:val="4CCE4AF2"/>
    <w:rsid w:val="4CCF688A"/>
    <w:rsid w:val="4D475B82"/>
    <w:rsid w:val="4DAE15C6"/>
    <w:rsid w:val="4E2F35FD"/>
    <w:rsid w:val="4EFB24BA"/>
    <w:rsid w:val="503F7B98"/>
    <w:rsid w:val="512C1180"/>
    <w:rsid w:val="52E025DD"/>
    <w:rsid w:val="531A3B27"/>
    <w:rsid w:val="55460BEE"/>
    <w:rsid w:val="56250239"/>
    <w:rsid w:val="56AA4865"/>
    <w:rsid w:val="59142C25"/>
    <w:rsid w:val="59D77896"/>
    <w:rsid w:val="5CB87D6C"/>
    <w:rsid w:val="5EAD1A25"/>
    <w:rsid w:val="63BE5566"/>
    <w:rsid w:val="63C27722"/>
    <w:rsid w:val="648F1CFA"/>
    <w:rsid w:val="649461E7"/>
    <w:rsid w:val="67501D21"/>
    <w:rsid w:val="67517557"/>
    <w:rsid w:val="678A1ED0"/>
    <w:rsid w:val="67FB126A"/>
    <w:rsid w:val="688B634E"/>
    <w:rsid w:val="68B36695"/>
    <w:rsid w:val="69C62FCC"/>
    <w:rsid w:val="6B6A30AB"/>
    <w:rsid w:val="6B84187C"/>
    <w:rsid w:val="6CE150BD"/>
    <w:rsid w:val="70FC7420"/>
    <w:rsid w:val="71002D79"/>
    <w:rsid w:val="71C74DEB"/>
    <w:rsid w:val="71EF2108"/>
    <w:rsid w:val="73034DFA"/>
    <w:rsid w:val="74FA6D1C"/>
    <w:rsid w:val="75CE0FC7"/>
    <w:rsid w:val="76AA57AD"/>
    <w:rsid w:val="772267CF"/>
    <w:rsid w:val="7743318D"/>
    <w:rsid w:val="78C80EDF"/>
    <w:rsid w:val="79547A23"/>
    <w:rsid w:val="7B1030B8"/>
    <w:rsid w:val="7B5F3D7C"/>
    <w:rsid w:val="7BB92450"/>
    <w:rsid w:val="7CD442F6"/>
    <w:rsid w:val="7D22429B"/>
    <w:rsid w:val="7D23562B"/>
    <w:rsid w:val="7D420743"/>
    <w:rsid w:val="7F3948E4"/>
    <w:rsid w:val="7FDE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semiHidden/>
    <w:unhideWhenUsed/>
    <w:qFormat/>
    <w:uiPriority w:val="99"/>
    <w:rPr>
      <w:color w:val="0000FF"/>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rFonts w:asciiTheme="minorHAnsi" w:hAnsiTheme="minorHAnsi" w:eastAsiaTheme="minorEastAsia" w:cstheme="minorBidi"/>
      <w:kern w:val="2"/>
      <w:sz w:val="18"/>
      <w:szCs w:val="18"/>
    </w:rPr>
  </w:style>
  <w:style w:type="character" w:customStyle="1" w:styleId="15">
    <w:name w:val="日期 Char"/>
    <w:basedOn w:val="9"/>
    <w:link w:val="2"/>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0F190-6FED-48E1-A12A-6B176362267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1738</Words>
  <Characters>1857</Characters>
  <Lines>16</Lines>
  <Paragraphs>4</Paragraphs>
  <TotalTime>8</TotalTime>
  <ScaleCrop>false</ScaleCrop>
  <LinksUpToDate>false</LinksUpToDate>
  <CharactersWithSpaces>1900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2017-10-10T01:19:00Z</dcterms:created>
  <dc:creator>LBDZ</dc:creator>
  <cp:lastModifiedBy>WPS_1694303832</cp:lastModifiedBy>
  <cp:lastPrinted>2020-04-05T14:58:00Z</cp:lastPrinted>
  <dcterms:modified xsi:type="dcterms:W3CDTF">2023-12-19T07:59:37Z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65CCCA35DAC84EE7AF4EC947858B1764_13</vt:lpwstr>
  </property>
</Properties>
</file>