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4="http://schemas.microsoft.com/office/word/2010/wordml" xmlns:wpi="http://schemas.microsoft.com/office/word/2010/wordprocessingInk" xmlns:w10="urn:schemas-microsoft-com:office:word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>
      <w:pPr>
        <w:jc w:val="center"/>
        <w:rPr>
          <w:b w:val="1"/>
          <w:sz w:val="44"/>
          <w:bCs/>
          <w:szCs w:val="44"/>
          <w:rFonts w:ascii="黑体" w:hAnsi="黑体" w:eastAsia="黑体" w:cs="黑体"/>
        </w:rPr>
      </w:pPr>
      <w:r>
        <w:rPr>
          <w:b w:val="1"/>
          <w:sz w:val="44"/>
          <w:bCs/>
          <w:szCs w:val="44"/>
          <w:rFonts w:ascii="黑体" w:hAnsi="黑体" w:eastAsia="黑体" w:cs="黑体" w:hint="eastAsia"/>
        </w:rPr>
        <w:t>招聘公告</w:t>
      </w:r>
    </w:p>
    <w:p>
      <w:pPr>
        <w:spacing w:after="156" w:afterLines="50" w:line="520" w:lineRule="exact"/>
        <w:ind w:firstLine="602" w:firstLineChars="200"/>
        <w:rPr>
          <w:b w:val="1"/>
          <w:sz w:val="30"/>
          <w:rFonts w:ascii="仿宋_GB2312" w:eastAsia="仿宋_GB2312"/>
        </w:rPr>
      </w:pPr>
    </w:p>
    <w:p>
      <w:pPr>
        <w:spacing w:line="580" w:lineRule="exact"/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lang w:val="en-US" w:eastAsia="zh-CN"/>
          <w:szCs w:val="30"/>
          <w:rFonts w:ascii="宋体" w:hAnsi="宋体" w:cs="宋体" w:hint="eastAsia"/>
        </w:rPr>
        <w:t>一</w:t>
      </w:r>
      <w:r>
        <w:rPr>
          <w:sz w:val="30"/>
          <w:szCs w:val="30"/>
          <w:rFonts w:ascii="宋体" w:hAnsi="宋体" w:cs="宋体" w:hint="eastAsia"/>
        </w:rPr>
        <w:t>、</w:t>
      </w:r>
      <w:r>
        <w:rPr>
          <w:u w:val="none"/>
          <w:sz w:val="30"/>
          <w:rFonts w:ascii="宋体" w:hAnsi="宋体" w:cs="宋体" w:hint="eastAsia"/>
        </w:rPr>
        <w:t>用</w:t>
      </w:r>
      <w:r>
        <w:rPr>
          <w:u w:val="none"/>
          <w:sz w:val="30"/>
          <w:rFonts w:ascii="宋体" w:hAnsi="宋体" w:cs="宋体" w:hint="eastAsia"/>
        </w:rPr>
        <w:t>工</w:t>
      </w:r>
      <w:r>
        <w:rPr>
          <w:u w:val="none"/>
          <w:sz w:val="30"/>
          <w:rFonts w:ascii="宋体" w:hAnsi="宋体" w:cs="宋体" w:hint="eastAsia"/>
        </w:rPr>
        <w:t>单</w:t>
      </w:r>
      <w:r>
        <w:rPr>
          <w:u w:val="none"/>
          <w:sz w:val="30"/>
          <w:rFonts w:ascii="宋体" w:hAnsi="宋体" w:cs="宋体" w:hint="eastAsia"/>
        </w:rPr>
        <w:t>位</w:t>
      </w:r>
      <w:r>
        <w:rPr>
          <w:b w:val="1"/>
          <w:sz w:val="30"/>
          <w:rFonts w:ascii="仿宋_GB2312" w:eastAsia="仿宋_GB2312" w:hint="eastAsia"/>
        </w:rPr>
        <w:t>（</w:t>
      </w:r>
      <w:r>
        <w:rPr>
          <w:b w:val="1"/>
          <w:u w:val="none"/>
          <w:sz w:val="30"/>
          <w:rFonts w:ascii="仿宋_GB2312" w:eastAsia="仿宋_GB2312" w:hint="eastAsia"/>
        </w:rPr>
        <w:t>江西</w:t>
      </w:r>
      <w:r>
        <w:rPr>
          <w:b w:val="1"/>
          <w:u w:val="none"/>
          <w:sz w:val="30"/>
          <w:rFonts w:ascii="仿宋_GB2312" w:eastAsia="仿宋_GB2312" w:hint="eastAsia"/>
        </w:rPr>
        <w:t>省</w:t>
      </w:r>
      <w:r>
        <w:rPr>
          <w:b w:val="1"/>
          <w:u w:val="none"/>
          <w:sz w:val="30"/>
          <w:rFonts w:ascii="仿宋_GB2312" w:eastAsia="仿宋_GB2312" w:hint="eastAsia"/>
        </w:rPr>
        <w:t>送</w:t>
      </w:r>
      <w:r>
        <w:rPr>
          <w:b w:val="1"/>
          <w:u w:val="none"/>
          <w:sz w:val="30"/>
          <w:rFonts w:ascii="仿宋_GB2312" w:eastAsia="仿宋_GB2312" w:hint="eastAsia"/>
        </w:rPr>
        <w:t>变</w:t>
      </w:r>
      <w:r>
        <w:rPr>
          <w:b w:val="1"/>
          <w:u w:val="none"/>
          <w:sz w:val="30"/>
          <w:rFonts w:ascii="仿宋_GB2312" w:eastAsia="仿宋_GB2312" w:hint="eastAsia"/>
        </w:rPr>
        <w:t>电</w:t>
      </w:r>
      <w:r>
        <w:rPr>
          <w:b w:val="1"/>
          <w:u w:val="none"/>
          <w:sz w:val="30"/>
          <w:rFonts w:ascii="仿宋_GB2312" w:eastAsia="仿宋_GB2312" w:hint="eastAsia"/>
        </w:rPr>
        <w:t>公司</w:t>
      </w:r>
      <w:r>
        <w:rPr>
          <w:b w:val="1"/>
          <w:sz w:val="30"/>
          <w:rFonts w:ascii="仿宋_GB2312" w:eastAsia="仿宋_GB2312" w:hint="eastAsia"/>
        </w:rPr>
        <w:t>）</w:t>
      </w:r>
    </w:p>
    <w:p>
      <w:pPr>
        <w:spacing w:line="580" w:lineRule="exact"/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江西省送变电工程有限公司成立于1958年，隶属于国网江西省电力公司，注册资本金2.75亿元。具有电力工程施工总承包一级、房屋建筑施工总承包三级，一级承装（修、试）电力设施许可证、电网工程类甲级调试、AAA企业诚信等级、档案规范化管理省一级等资质，并通过国际质量、职业健康安全、环境三整合体系认证。主营各种电压等级的输变电工程施工、设备安装、调试，电网应急抢修，超、特高压线路运维、检修，超、特高压变电设备检修等。</w:t>
      </w:r>
    </w:p>
    <w:p>
      <w:pPr>
        <w:spacing w:line="580" w:lineRule="exact"/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公司年施工生产能力：特高压线路工程500公里、500千伏输电线路1200公里、220千伏输电线路1800公里、特高压换流站4座、特高压交流站4座、500千伏变电站8座、220千伏变电站16座；同时承担江西省内1000千伏潇江Ⅰ、Ⅱ线、±800千伏雅湖线、宾金线特高压及47回500千伏超高压（共计5065公里）输电线路运维检修、应急抢修工作。</w:t>
      </w:r>
    </w:p>
    <w:p>
      <w:pPr>
        <w:autoSpaceDE w:val="0"/>
        <w:jc w:val="left"/>
        <w:spacing w:line="480" w:lineRule="auto"/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lang w:bidi="ar"/>
          <w:szCs w:val="30"/>
          <w:rFonts w:ascii="宋体" w:hAnsi="宋体" w:cs="宋体" w:hint="eastAsia"/>
        </w:rPr>
        <w:t>公司先后荣获全国精神文明建设工作先进单位、全国厂务公开民主管理先进单位、全国电力行业优秀企业、江西省文明单位、国家电网公司文明单位、江西省五一劳动奖状等称号。</w:t>
      </w:r>
      <w:r>
        <w:rPr>
          <w:sz w:val="30"/>
          <w:szCs w:val="30"/>
          <w:rFonts w:ascii="宋体" w:hAnsi="宋体" w:cs="宋体" w:hint="eastAsia"/>
        </w:rPr>
        <w:t>承建或参建的80余项工程被评为鲁班奖、国家优质工程、中国电力优质工程、国家电网公司优质工程。</w:t>
      </w:r>
    </w:p>
    <w:p>
      <w:pPr>
        <w:ind w:firstLine="643" w:firstLineChars="200"/>
        <w:rPr>
          <w:b w:val="1"/>
          <w:sz w:val="32"/>
          <w:bCs/>
          <w:szCs w:val="32"/>
          <w:rFonts w:ascii="仿宋" w:hAnsi="仿宋" w:eastAsia="仿宋" w:cs="仿宋"/>
        </w:rPr>
      </w:pPr>
      <w:r>
        <w:rPr>
          <w:b w:val="1"/>
          <w:sz w:val="32"/>
          <w:lang w:val="en-US" w:eastAsia="zh-CN"/>
          <w:bCs/>
          <w:szCs w:val="32"/>
          <w:rFonts w:ascii="仿宋" w:hAnsi="仿宋" w:eastAsia="仿宋" w:cs="仿宋" w:hint="eastAsia"/>
        </w:rPr>
        <w:t>二</w:t>
      </w:r>
      <w:r>
        <w:rPr>
          <w:b w:val="1"/>
          <w:sz w:val="32"/>
          <w:rFonts w:ascii="仿宋" w:hAnsi="仿宋" w:eastAsia="仿宋" w:cs="仿宋" w:hint="eastAsia"/>
        </w:rPr>
        <w:t>、用工形式</w:t>
      </w:r>
    </w:p>
    <w:p>
      <w:pPr>
        <w:spacing w:line="580" w:lineRule="exact"/>
        <w:ind w:firstLine="600" w:firstLineChars="200"/>
        <w:rPr>
          <w:sz w:val="30"/>
          <w:rFonts w:ascii="仿宋_GB2312" w:hAnsi="宋体" w:eastAsia="仿宋_GB2312"/>
        </w:rPr>
      </w:pPr>
      <w:r>
        <w:rPr>
          <w:sz w:val="30"/>
          <w:szCs w:val="30"/>
          <w:rFonts w:ascii="宋体" w:hAnsi="宋体" w:cs="宋体" w:hint="eastAsia"/>
        </w:rPr>
        <w:t>与</w:t>
      </w:r>
      <w:r>
        <w:rPr>
          <w:u w:val="none"/>
          <w:sz w:val="30"/>
          <w:lang w:val="en-US" w:eastAsia="zh-CN"/>
          <w:rFonts w:ascii="宋体" w:hAnsi="宋体" w:cs="宋体" w:hint="eastAsia"/>
        </w:rPr>
        <w:t>用</w:t>
      </w:r>
      <w:r>
        <w:rPr>
          <w:u w:val="none"/>
          <w:sz w:val="30"/>
          <w:lang w:val="en-US" w:eastAsia="zh-CN"/>
          <w:rFonts w:ascii="宋体" w:hAnsi="宋体" w:cs="宋体" w:hint="eastAsia"/>
        </w:rPr>
        <w:t>人</w:t>
      </w:r>
      <w:r>
        <w:rPr>
          <w:u w:val="none"/>
          <w:sz w:val="30"/>
          <w:lang w:val="en-US" w:eastAsia="zh-CN"/>
          <w:rFonts w:ascii="宋体" w:hAnsi="宋体" w:cs="宋体" w:hint="eastAsia"/>
        </w:rPr>
        <w:t>单位（</w:t>
      </w:r>
      <w:r>
        <w:rPr>
          <w:sz w:val="30"/>
          <w:lang w:val="en-US" w:eastAsia="zh-CN"/>
          <w:szCs w:val="30"/>
          <w:rFonts w:ascii="宋体" w:hAnsi="宋体" w:cs="宋体" w:hint="eastAsia"/>
        </w:rPr>
        <w:t>江西聚源人力资源有限</w:t>
      </w:r>
      <w:r>
        <w:rPr>
          <w:sz w:val="30"/>
          <w:szCs w:val="30"/>
          <w:rFonts w:ascii="宋体" w:hAnsi="宋体" w:cs="宋体" w:hint="eastAsia"/>
        </w:rPr>
        <w:t>公司</w:t>
      </w:r>
      <w:r>
        <w:rPr>
          <w:sz w:val="30"/>
          <w:szCs w:val="30"/>
          <w:rFonts w:ascii="宋体" w:hAnsi="宋体" w:cs="宋体" w:hint="eastAsia"/>
        </w:rPr>
        <w:t>）签订劳动合同，派驻安排至</w:t>
      </w:r>
      <w:r>
        <w:rPr>
          <w:sz w:val="30"/>
          <w:rFonts w:ascii="宋体" w:hAnsi="宋体" w:cs="宋体" w:hint="eastAsia"/>
        </w:rPr>
        <w:t>江西省送变电工程有限公司（</w:t>
      </w:r>
      <w:r>
        <w:rPr>
          <w:u w:val="none"/>
          <w:sz w:val="30"/>
          <w:rFonts w:ascii="宋体" w:hAnsi="宋体" w:cs="宋体" w:hint="eastAsia"/>
        </w:rPr>
        <w:t>用工单位</w:t>
      </w:r>
      <w:r>
        <w:rPr>
          <w:sz w:val="30"/>
          <w:szCs w:val="30"/>
          <w:rFonts w:ascii="宋体" w:hAnsi="宋体" w:cs="宋体" w:hint="eastAsia"/>
        </w:rPr>
        <w:t>）工作。</w:t>
      </w:r>
    </w:p>
    <w:p>
      <w:pPr>
        <w:ind w:firstLine="643" w:firstLineChars="200"/>
        <w:rPr>
          <w:b w:val="1"/>
          <w:sz w:val="32"/>
          <w:bCs/>
          <w:szCs w:val="32"/>
          <w:rFonts w:ascii="仿宋" w:hAnsi="仿宋" w:eastAsia="仿宋" w:cs="仿宋"/>
        </w:rPr>
      </w:pPr>
      <w:r>
        <w:rPr>
          <w:b w:val="1"/>
          <w:sz w:val="32"/>
          <w:lang w:val="en-US" w:eastAsia="zh-CN"/>
          <w:bCs/>
          <w:szCs w:val="32"/>
          <w:rFonts w:ascii="仿宋" w:hAnsi="仿宋" w:eastAsia="仿宋" w:cs="仿宋" w:hint="eastAsia"/>
        </w:rPr>
        <w:t>三</w:t>
      </w:r>
      <w:r>
        <w:rPr>
          <w:b w:val="1"/>
          <w:sz w:val="32"/>
          <w:bCs/>
          <w:szCs w:val="32"/>
          <w:rFonts w:ascii="仿宋" w:hAnsi="仿宋" w:eastAsia="仿宋" w:cs="仿宋" w:hint="eastAsia"/>
        </w:rPr>
        <w:t>、招聘岗位</w:t>
      </w:r>
    </w:p>
    <w:p>
      <w:pPr>
        <w:spacing w:line="580" w:lineRule="exact"/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输变电工程建设一线班组施工员</w:t>
      </w:r>
      <w:r>
        <w:rPr>
          <w:sz w:val="30"/>
          <w:lang w:val="en-US" w:eastAsia="zh-CN"/>
          <w:szCs w:val="30"/>
          <w:rFonts w:ascii="宋体" w:hAnsi="宋体" w:cs="宋体" w:hint="eastAsia"/>
        </w:rPr>
        <w:t>5</w:t>
      </w:r>
      <w:r>
        <w:rPr>
          <w:sz w:val="30"/>
          <w:szCs w:val="30"/>
          <w:rFonts w:ascii="宋体" w:hAnsi="宋体" w:cs="宋体" w:hint="eastAsia"/>
        </w:rPr>
        <w:t>0人。（含班组工作负责人、班组安全员、班组技术员、绞磨工、测量工、安装工、高空作业等岗位）。</w:t>
      </w:r>
    </w:p>
    <w:p>
      <w:pPr>
        <w:ind w:firstLine="643" w:firstLineChars="200"/>
        <w:rPr>
          <w:b w:val="1"/>
          <w:sz w:val="32"/>
          <w:bCs/>
          <w:szCs w:val="32"/>
          <w:rFonts w:ascii="仿宋" w:hAnsi="仿宋" w:eastAsia="仿宋" w:cs="仿宋"/>
        </w:rPr>
      </w:pPr>
      <w:r>
        <w:rPr>
          <w:b w:val="1"/>
          <w:sz w:val="32"/>
          <w:lang w:val="en-US" w:eastAsia="zh-CN"/>
          <w:bCs/>
          <w:szCs w:val="32"/>
          <w:rFonts w:ascii="仿宋" w:hAnsi="仿宋" w:eastAsia="仿宋" w:cs="仿宋" w:hint="eastAsia"/>
        </w:rPr>
        <w:t>四</w:t>
      </w:r>
      <w:r>
        <w:rPr>
          <w:b w:val="1"/>
          <w:sz w:val="32"/>
          <w:bCs/>
          <w:szCs w:val="32"/>
          <w:rFonts w:ascii="仿宋" w:hAnsi="仿宋" w:eastAsia="仿宋" w:cs="仿宋" w:hint="eastAsia"/>
        </w:rPr>
        <w:t>、招聘条件</w:t>
      </w:r>
    </w:p>
    <w:p>
      <w:pPr>
        <w:ind w:firstLine="600" w:firstLineChars="200"/>
        <w:rPr>
          <w:b w:val="1"/>
          <w:sz w:val="32"/>
          <w:bCs/>
          <w:szCs w:val="32"/>
          <w:rFonts w:ascii="仿宋" w:hAnsi="仿宋" w:eastAsia="仿宋" w:cs="仿宋"/>
        </w:rPr>
      </w:pPr>
      <w:r>
        <w:rPr>
          <w:sz w:val="30"/>
          <w:rFonts w:ascii="宋体" w:hAnsi="宋体" w:cs="宋体" w:hint="eastAsia"/>
        </w:rPr>
        <w:t>年龄18岁以上，理工科专业</w:t>
      </w:r>
      <w:r>
        <w:rPr>
          <w:u w:val="none"/>
          <w:sz w:val="30"/>
          <w:rFonts w:ascii="宋体" w:hAnsi="宋体" w:cs="宋体" w:hint="eastAsia"/>
        </w:rPr>
        <w:t>大专</w:t>
      </w:r>
      <w:r>
        <w:rPr>
          <w:sz w:val="30"/>
          <w:szCs w:val="30"/>
          <w:rFonts w:ascii="宋体" w:hAnsi="宋体" w:cs="宋体" w:hint="eastAsia"/>
        </w:rPr>
        <w:t>毕业生。（电力系统自动化专业或取得高压电工等特种作业证的优先）。</w:t>
      </w:r>
    </w:p>
    <w:p>
      <w:pPr>
        <w:ind w:firstLine="643" w:firstLineChars="200"/>
        <w:rPr>
          <w:b w:val="1"/>
          <w:sz w:val="32"/>
          <w:bCs/>
          <w:szCs w:val="32"/>
          <w:rFonts w:ascii="仿宋" w:hAnsi="仿宋" w:eastAsia="仿宋" w:cs="仿宋"/>
        </w:rPr>
      </w:pPr>
      <w:r>
        <w:rPr>
          <w:b w:val="1"/>
          <w:sz w:val="32"/>
          <w:lang w:val="en-US" w:eastAsia="zh-CN"/>
          <w:bCs/>
          <w:szCs w:val="32"/>
          <w:rFonts w:ascii="仿宋" w:hAnsi="仿宋" w:eastAsia="仿宋" w:cs="仿宋" w:hint="eastAsia"/>
        </w:rPr>
        <w:t>五</w:t>
      </w:r>
      <w:r>
        <w:rPr>
          <w:b w:val="1"/>
          <w:sz w:val="32"/>
          <w:bCs/>
          <w:szCs w:val="32"/>
          <w:rFonts w:ascii="仿宋" w:hAnsi="仿宋" w:eastAsia="仿宋" w:cs="仿宋"/>
        </w:rPr>
        <w:t>、工作时间</w:t>
      </w:r>
      <w:r>
        <w:rPr>
          <w:b w:val="1"/>
          <w:sz w:val="32"/>
          <w:bCs/>
          <w:szCs w:val="32"/>
          <w:rFonts w:ascii="仿宋" w:hAnsi="仿宋" w:eastAsia="仿宋" w:cs="仿宋" w:hint="eastAsia"/>
        </w:rPr>
        <w:t>及地点</w:t>
      </w:r>
    </w:p>
    <w:p>
      <w:pPr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工作时间：综合计算工时工作制。（即根据工程进度需要确定上班时间，能够接受长期出差）。</w:t>
      </w:r>
    </w:p>
    <w:p>
      <w:pPr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工作地点：工程项目所在地。</w:t>
      </w:r>
    </w:p>
    <w:p>
      <w:pPr>
        <w:ind w:left="643"/>
        <w:rPr>
          <w:b w:val="1"/>
          <w:sz w:val="32"/>
          <w:bCs/>
          <w:szCs w:val="32"/>
          <w:rFonts w:ascii="仿宋" w:hAnsi="仿宋" w:eastAsia="仿宋" w:cs="仿宋"/>
        </w:rPr>
      </w:pPr>
      <w:r>
        <w:rPr>
          <w:b w:val="1"/>
          <w:sz w:val="32"/>
          <w:lang w:val="en-US" w:eastAsia="zh-CN"/>
          <w:bCs/>
          <w:szCs w:val="32"/>
          <w:rFonts w:ascii="仿宋" w:hAnsi="仿宋" w:eastAsia="仿宋" w:cs="仿宋" w:hint="eastAsia"/>
        </w:rPr>
        <w:t>六</w:t>
      </w:r>
      <w:r>
        <w:rPr>
          <w:b w:val="1"/>
          <w:sz w:val="32"/>
          <w:bCs/>
          <w:szCs w:val="32"/>
          <w:rFonts w:ascii="仿宋" w:hAnsi="仿宋" w:eastAsia="仿宋" w:cs="仿宋" w:hint="eastAsia"/>
        </w:rPr>
        <w:t>、薪酬</w:t>
      </w:r>
      <w:r>
        <w:rPr>
          <w:b w:val="1"/>
          <w:sz w:val="32"/>
          <w:bCs/>
          <w:szCs w:val="32"/>
          <w:rFonts w:ascii="仿宋" w:hAnsi="仿宋" w:eastAsia="仿宋" w:cs="仿宋"/>
        </w:rPr>
        <w:t>福利待遇</w:t>
      </w:r>
    </w:p>
    <w:p>
      <w:pPr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1、薪酬区间为：4000～15000元/月，其中含基本工资2000元/月。</w:t>
      </w:r>
    </w:p>
    <w:p>
      <w:pPr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2、根据工作岗位、个人业务素质、工作绩效、出勤天数等综合因素确定每月实际薪酬。</w:t>
      </w:r>
    </w:p>
    <w:p>
      <w:pPr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3、含现场津贴、高空津贴、执业津贴、伙食补助、降温费等各类津补贴。</w:t>
      </w:r>
    </w:p>
    <w:p>
      <w:pPr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szCs w:val="30"/>
          <w:rFonts w:ascii="宋体" w:hAnsi="宋体" w:cs="宋体" w:hint="eastAsia"/>
        </w:rPr>
        <w:t>4、购买五险，另购买商业保险。每年健康体检一次。</w:t>
      </w:r>
    </w:p>
    <w:p>
      <w:pPr>
        <w:ind w:firstLine="643" w:firstLineChars="200"/>
        <w:rPr>
          <w:b w:val="1"/>
          <w:sz w:val="32"/>
          <w:bCs/>
          <w:szCs w:val="32"/>
          <w:rFonts w:ascii="仿宋" w:hAnsi="仿宋" w:eastAsia="仿宋" w:cs="仿宋"/>
        </w:rPr>
      </w:pPr>
      <w:bookmarkStart w:id="0" w:name="_GoBack"/>
      <w:bookmarkEnd w:id="0"/>
      <w:r>
        <w:rPr>
          <w:b w:val="1"/>
          <w:sz w:val="32"/>
          <w:lang w:val="en-US" w:eastAsia="zh-CN"/>
          <w:bCs/>
          <w:szCs w:val="32"/>
          <w:rFonts w:ascii="仿宋" w:hAnsi="仿宋" w:eastAsia="仿宋" w:cs="仿宋" w:hint="eastAsia"/>
        </w:rPr>
        <w:t>七</w:t>
      </w:r>
      <w:r>
        <w:rPr>
          <w:b w:val="1"/>
          <w:sz w:val="32"/>
          <w:bCs/>
          <w:szCs w:val="32"/>
          <w:rFonts w:ascii="仿宋" w:hAnsi="仿宋" w:eastAsia="仿宋" w:cs="仿宋" w:hint="eastAsia"/>
        </w:rPr>
        <w:t>、联系方式</w:t>
      </w:r>
    </w:p>
    <w:p>
      <w:pPr>
        <w:autoSpaceDE w:val="0"/>
        <w:jc w:val="left"/>
        <w:spacing w:line="480" w:lineRule="auto"/>
        <w:ind w:firstLine="600" w:firstLineChars="200"/>
        <w:rPr>
          <w:sz w:val="30"/>
          <w:szCs w:val="30"/>
          <w:rFonts w:ascii="宋体" w:hAnsi="宋体" w:cs="宋体"/>
        </w:rPr>
      </w:pPr>
      <w:r>
        <w:rPr>
          <w:sz w:val="30"/>
          <w:rFonts w:ascii="宋体" w:hAnsi="宋体" w:cs="宋体" w:hint="eastAsia"/>
        </w:rPr>
        <w:t>送变电人资：</w:t>
      </w:r>
      <w:r>
        <w:rPr>
          <w:u w:val="none"/>
          <w:sz w:val="30"/>
          <w:rFonts w:ascii="宋体" w:hAnsi="宋体" w:cs="宋体" w:hint="eastAsia"/>
        </w:rPr>
        <w:t>曹</w:t>
      </w:r>
      <w:r>
        <w:rPr>
          <w:u w:val="none"/>
          <w:sz w:val="30"/>
          <w:rFonts w:ascii="宋体" w:hAnsi="宋体" w:cs="宋体" w:hint="eastAsia"/>
        </w:rPr>
        <w:t>老师0791-85768652                        </w:t>
      </w:r>
      <w:r>
        <w:rPr>
          <w:sz w:val="30"/>
          <w:szCs w:val="30"/>
          <w:rFonts w:ascii="宋体" w:hAnsi="宋体" w:cs="宋体" w:hint="eastAsia"/>
        </w:rPr>
        <w:t>     石老师邮箱：939264471@qq.com</w:t>
      </w:r>
    </w:p>
    <w:p>
      <w:pPr>
        <w:ind w:firstLine="640" w:firstLineChars="200"/>
        <w:rPr>
          <w:sz w:val="32"/>
          <w:szCs w:val="32"/>
          <w:rFonts w:ascii="仿宋" w:hAnsi="仿宋" w:eastAsia="仿宋" w:cs="仿宋"/>
        </w:rPr>
      </w:pPr>
      <w:r>
        <w:rPr>
          <w:sz w:val="32"/>
          <w:rFonts w:ascii="仿宋" w:hAnsi="仿宋" w:eastAsia="仿宋" w:cs="仿宋"/>
        </w:rPr>
        <w:t>聚源人力公司：李老师18172850193  有意者请与我们联系。（工作时间：8:30-17:00）</w:t>
      </w:r>
    </w:p>
    <w:p>
      <w:pPr>
        <w:spacing w:after="156" w:afterLines="50" w:before="156" w:beforeLines="50" w:line="440" w:lineRule="exact"/>
        <w:ind w:firstLine="1795" w:firstLineChars="596"/>
        <w:rPr>
          <w:b w:val="1"/>
          <w:sz w:val="30"/>
          <w:rFonts w:ascii="仿宋_GB2312" w:hAnsi="宋体" w:eastAsia="仿宋_GB2312"/>
        </w:rPr>
      </w:pPr>
    </w:p>
    <w:p/>
    <w:sectPr>
      <w:headerReference r:id="rId4" w:type="first"/>
      <w:headerReference r:id="rId5" w:type="default"/>
      <w:headerReference r:id="rId6" w:type="even"/>
      <w:footerReference r:id="rId7" w:type="first"/>
      <w:footerReference r:id="rId8" w:type="default"/>
      <w:footerReference r:id="rId9" w:type="even"/>
      <w:docGrid w:type="lines" w:linePitch="312" w:charSpace="0"/>
      <w:pgSz w:w="11906" w:h="16838"/>
      <w:pgMar w:top="1713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0="urn:schemas-microsoft-com:office:word" xmlns:wpi="http://schemas.microsoft.com/office/word/2010/wordprocessingInk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 xmlns:m="http://schemas.openxmlformats.org/officeDocument/2006/math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bordersDoNotSurroundHeader/>
  <w:bordersDoNotSurroundFooter/>
  <w:defaultTabStop w:val="420"/>
  <w:drawingGridVerticalSpacing w:val="156"/>
  <w:characterSpacingControl w:val="compressPunctuation"/>
  <w:zoom w:percent="9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172A27"/>
    <w:rsid w:val="00062A88"/>
    <w:rsid w:val="00172A27"/>
    <w:rsid w:val="001C125A"/>
    <w:rsid w:val="00204194"/>
    <w:rsid w:val="00281C7D"/>
    <w:rsid w:val="00341163"/>
    <w:rsid w:val="0066091B"/>
    <w:rsid w:val="00874BAE"/>
    <w:rsid w:val="00934884"/>
    <w:rsid w:val="00A930C5"/>
    <w:rsid w:val="00D06A42"/>
    <w:rsid w:val="01E33E09"/>
    <w:rsid w:val="022E552B"/>
    <w:rsid w:val="023F111E"/>
    <w:rsid w:val="03277F75"/>
    <w:rsid w:val="033D582B"/>
    <w:rsid w:val="035122CC"/>
    <w:rsid w:val="03C022AF"/>
    <w:rsid w:val="03D963E1"/>
    <w:rsid w:val="047302D7"/>
    <w:rsid w:val="0505733F"/>
    <w:rsid w:val="059A7DEA"/>
    <w:rsid w:val="05BA3C4E"/>
    <w:rsid w:val="05E54124"/>
    <w:rsid w:val="062C2231"/>
    <w:rsid w:val="06627CCC"/>
    <w:rsid w:val="06A03274"/>
    <w:rsid w:val="06E1583D"/>
    <w:rsid w:val="06EC2173"/>
    <w:rsid w:val="082C014D"/>
    <w:rsid w:val="087214D8"/>
    <w:rsid w:val="08A27B5F"/>
    <w:rsid w:val="09164A56"/>
    <w:rsid w:val="094C3205"/>
    <w:rsid w:val="094F12CD"/>
    <w:rsid w:val="0976726C"/>
    <w:rsid w:val="09AF7232"/>
    <w:rsid w:val="09F20B34"/>
    <w:rsid w:val="09FE53E5"/>
    <w:rsid w:val="0A8F35BC"/>
    <w:rsid w:val="0A904963"/>
    <w:rsid w:val="0B0B2F5C"/>
    <w:rsid w:val="0B5042F1"/>
    <w:rsid w:val="0B932F29"/>
    <w:rsid w:val="0BD74730"/>
    <w:rsid w:val="0C772B98"/>
    <w:rsid w:val="0C8177FF"/>
    <w:rsid w:val="0D9673B0"/>
    <w:rsid w:val="0DC82E3C"/>
    <w:rsid w:val="0E665A20"/>
    <w:rsid w:val="0EA03852"/>
    <w:rsid w:val="0EBC7E80"/>
    <w:rsid w:val="0ECC3022"/>
    <w:rsid w:val="0EF27EA2"/>
    <w:rsid w:val="0FFB42BF"/>
    <w:rsid w:val="10066110"/>
    <w:rsid w:val="106143E1"/>
    <w:rsid w:val="10A1432B"/>
    <w:rsid w:val="10EE7461"/>
    <w:rsid w:val="12DB10F4"/>
    <w:rsid w:val="12DD6219"/>
    <w:rsid w:val="13C15851"/>
    <w:rsid w:val="13D1674A"/>
    <w:rsid w:val="13D628B2"/>
    <w:rsid w:val="142875B6"/>
    <w:rsid w:val="145574AC"/>
    <w:rsid w:val="148B0829"/>
    <w:rsid w:val="14B03B81"/>
    <w:rsid w:val="161E507B"/>
    <w:rsid w:val="16536054"/>
    <w:rsid w:val="16637173"/>
    <w:rsid w:val="17085FF3"/>
    <w:rsid w:val="171F6AD3"/>
    <w:rsid w:val="175A7BE9"/>
    <w:rsid w:val="177337ED"/>
    <w:rsid w:val="1836409C"/>
    <w:rsid w:val="1893616D"/>
    <w:rsid w:val="19CD1A91"/>
    <w:rsid w:val="19F97936"/>
    <w:rsid w:val="1A3967CF"/>
    <w:rsid w:val="1A856E05"/>
    <w:rsid w:val="1AD82330"/>
    <w:rsid w:val="1C54074E"/>
    <w:rsid w:val="1D0D6302"/>
    <w:rsid w:val="1D4228D5"/>
    <w:rsid w:val="1D4701C5"/>
    <w:rsid w:val="1D5636B5"/>
    <w:rsid w:val="1DB31C23"/>
    <w:rsid w:val="1E327123"/>
    <w:rsid w:val="1E5B54CB"/>
    <w:rsid w:val="1E6223FF"/>
    <w:rsid w:val="1E6248F9"/>
    <w:rsid w:val="1ECC0BD9"/>
    <w:rsid w:val="1EEC3D68"/>
    <w:rsid w:val="1FDC06BF"/>
    <w:rsid w:val="1FE96413"/>
    <w:rsid w:val="205A6854"/>
    <w:rsid w:val="21A046E3"/>
    <w:rsid w:val="22804813"/>
    <w:rsid w:val="229048D3"/>
    <w:rsid w:val="229238FC"/>
    <w:rsid w:val="22A3600D"/>
    <w:rsid w:val="22C36021"/>
    <w:rsid w:val="234408B5"/>
    <w:rsid w:val="23F56609"/>
    <w:rsid w:val="23F84005"/>
    <w:rsid w:val="24211B6D"/>
    <w:rsid w:val="24AA671C"/>
    <w:rsid w:val="24F03CB4"/>
    <w:rsid w:val="2569785E"/>
    <w:rsid w:val="25697A55"/>
    <w:rsid w:val="25DA6BA7"/>
    <w:rsid w:val="25EC0252"/>
    <w:rsid w:val="262E3AE2"/>
    <w:rsid w:val="264B2D79"/>
    <w:rsid w:val="26811AFB"/>
    <w:rsid w:val="26A25550"/>
    <w:rsid w:val="26A83B9A"/>
    <w:rsid w:val="26FE355C"/>
    <w:rsid w:val="27293D81"/>
    <w:rsid w:val="27DB3C89"/>
    <w:rsid w:val="283D040A"/>
    <w:rsid w:val="29BD3290"/>
    <w:rsid w:val="2A06039A"/>
    <w:rsid w:val="2A3B344C"/>
    <w:rsid w:val="2AB12D67"/>
    <w:rsid w:val="2BBB034C"/>
    <w:rsid w:val="2C6641D2"/>
    <w:rsid w:val="2D3955A9"/>
    <w:rsid w:val="2D7578BD"/>
    <w:rsid w:val="2E5C74CF"/>
    <w:rsid w:val="2E734B07"/>
    <w:rsid w:val="2E9F266A"/>
    <w:rsid w:val="2EC24B05"/>
    <w:rsid w:val="2F40201C"/>
    <w:rsid w:val="31B90EF4"/>
    <w:rsid w:val="31CC0653"/>
    <w:rsid w:val="33B870ED"/>
    <w:rsid w:val="33DD2E92"/>
    <w:rsid w:val="34721719"/>
    <w:rsid w:val="348E5E04"/>
    <w:rsid w:val="34B9556E"/>
    <w:rsid w:val="35C65B12"/>
    <w:rsid w:val="360E79C5"/>
    <w:rsid w:val="36416982"/>
    <w:rsid w:val="3664025D"/>
    <w:rsid w:val="366A1740"/>
    <w:rsid w:val="374070A6"/>
    <w:rsid w:val="37AC1598"/>
    <w:rsid w:val="392A4A9F"/>
    <w:rsid w:val="3935395E"/>
    <w:rsid w:val="3A146942"/>
    <w:rsid w:val="3A274B56"/>
    <w:rsid w:val="3A616537"/>
    <w:rsid w:val="3B303D10"/>
    <w:rsid w:val="3B4275CA"/>
    <w:rsid w:val="3C17553C"/>
    <w:rsid w:val="3C4A02D4"/>
    <w:rsid w:val="3C653A2B"/>
    <w:rsid w:val="3D4C0EEC"/>
    <w:rsid w:val="3D7A49B6"/>
    <w:rsid w:val="3DEA06C6"/>
    <w:rsid w:val="3E892D91"/>
    <w:rsid w:val="3ED616FB"/>
    <w:rsid w:val="3EFE349A"/>
    <w:rsid w:val="3F7C331E"/>
    <w:rsid w:val="3FC55FDD"/>
    <w:rsid w:val="403C1AA0"/>
    <w:rsid w:val="40B8465D"/>
    <w:rsid w:val="42460DF4"/>
    <w:rsid w:val="42A76980"/>
    <w:rsid w:val="42CB0303"/>
    <w:rsid w:val="43186830"/>
    <w:rsid w:val="4337264C"/>
    <w:rsid w:val="434844C1"/>
    <w:rsid w:val="4389125B"/>
    <w:rsid w:val="43923171"/>
    <w:rsid w:val="43E1748B"/>
    <w:rsid w:val="43EE6838"/>
    <w:rsid w:val="43EF5524"/>
    <w:rsid w:val="44025606"/>
    <w:rsid w:val="447E30B1"/>
    <w:rsid w:val="449E4CBA"/>
    <w:rsid w:val="44B61DDC"/>
    <w:rsid w:val="44E6432C"/>
    <w:rsid w:val="4547509D"/>
    <w:rsid w:val="485D2298"/>
    <w:rsid w:val="49362995"/>
    <w:rsid w:val="49B24E02"/>
    <w:rsid w:val="49B57994"/>
    <w:rsid w:val="4A51374A"/>
    <w:rsid w:val="4AB97B93"/>
    <w:rsid w:val="4ADA2356"/>
    <w:rsid w:val="4B1C14FB"/>
    <w:rsid w:val="4B240303"/>
    <w:rsid w:val="4BEA5728"/>
    <w:rsid w:val="4BF6044A"/>
    <w:rsid w:val="4C54720C"/>
    <w:rsid w:val="4C8A3922"/>
    <w:rsid w:val="4CA245AF"/>
    <w:rsid w:val="4CD73BC7"/>
    <w:rsid w:val="4DAC73D4"/>
    <w:rsid w:val="4DB817D8"/>
    <w:rsid w:val="4F05246A"/>
    <w:rsid w:val="4F1E1FFC"/>
    <w:rsid w:val="4F345193"/>
    <w:rsid w:val="4F387919"/>
    <w:rsid w:val="4FA919B4"/>
    <w:rsid w:val="51BB0A4D"/>
    <w:rsid w:val="52420623"/>
    <w:rsid w:val="524C51F0"/>
    <w:rsid w:val="524F6206"/>
    <w:rsid w:val="52873D72"/>
    <w:rsid w:val="52A8358F"/>
    <w:rsid w:val="52FF2015"/>
    <w:rsid w:val="534B539D"/>
    <w:rsid w:val="535B2E79"/>
    <w:rsid w:val="53BE0195"/>
    <w:rsid w:val="53D12DE8"/>
    <w:rsid w:val="53DD2C05"/>
    <w:rsid w:val="551A7AC8"/>
    <w:rsid w:val="555B1E95"/>
    <w:rsid w:val="583A5D80"/>
    <w:rsid w:val="58927FE4"/>
    <w:rsid w:val="59443C6C"/>
    <w:rsid w:val="59755521"/>
    <w:rsid w:val="59BB7D2C"/>
    <w:rsid w:val="59F40196"/>
    <w:rsid w:val="5B022B42"/>
    <w:rsid w:val="5C3B0AC8"/>
    <w:rsid w:val="5CCF2E65"/>
    <w:rsid w:val="5D0D6247"/>
    <w:rsid w:val="5D187910"/>
    <w:rsid w:val="5D6348B5"/>
    <w:rsid w:val="5E4B73B3"/>
    <w:rsid w:val="5E9E66D8"/>
    <w:rsid w:val="5F2F47DE"/>
    <w:rsid w:val="5F3E5D02"/>
    <w:rsid w:val="5F466D73"/>
    <w:rsid w:val="5FB565C6"/>
    <w:rsid w:val="5FE8555E"/>
    <w:rsid w:val="600408B7"/>
    <w:rsid w:val="60A05FF8"/>
    <w:rsid w:val="613F63C2"/>
    <w:rsid w:val="63150FD8"/>
    <w:rsid w:val="636820A7"/>
    <w:rsid w:val="64AF2A2D"/>
    <w:rsid w:val="651E5AFE"/>
    <w:rsid w:val="65C95B57"/>
    <w:rsid w:val="663F518E"/>
    <w:rsid w:val="670C5183"/>
    <w:rsid w:val="678002F1"/>
    <w:rsid w:val="696922B8"/>
    <w:rsid w:val="69D42A6C"/>
    <w:rsid w:val="69F72E0C"/>
    <w:rsid w:val="6AC54FBA"/>
    <w:rsid w:val="6B00364E"/>
    <w:rsid w:val="6B0E1377"/>
    <w:rsid w:val="6BD56DF4"/>
    <w:rsid w:val="6C1729EF"/>
    <w:rsid w:val="6C3B3A4A"/>
    <w:rsid w:val="6C5E339A"/>
    <w:rsid w:val="6C736710"/>
    <w:rsid w:val="6D2003F8"/>
    <w:rsid w:val="6D7B22C3"/>
    <w:rsid w:val="6D926A22"/>
    <w:rsid w:val="6DD551B6"/>
    <w:rsid w:val="6DF473F0"/>
    <w:rsid w:val="6E1821DD"/>
    <w:rsid w:val="6E3947FB"/>
    <w:rsid w:val="6ECB6CD5"/>
    <w:rsid w:val="6EEB07ED"/>
    <w:rsid w:val="6EF92F94"/>
    <w:rsid w:val="6FA37907"/>
    <w:rsid w:val="6FE156B7"/>
    <w:rsid w:val="701C497A"/>
    <w:rsid w:val="703414EC"/>
    <w:rsid w:val="70885B5D"/>
    <w:rsid w:val="70D04F96"/>
    <w:rsid w:val="713905A0"/>
    <w:rsid w:val="713F6C3C"/>
    <w:rsid w:val="720A7745"/>
    <w:rsid w:val="72357056"/>
    <w:rsid w:val="738406F9"/>
    <w:rsid w:val="7511726C"/>
    <w:rsid w:val="751B03DE"/>
    <w:rsid w:val="753E6370"/>
    <w:rsid w:val="75C001F0"/>
    <w:rsid w:val="76F56F3C"/>
    <w:rsid w:val="771F7C12"/>
    <w:rsid w:val="77F1687C"/>
    <w:rsid w:val="77FE3C8F"/>
    <w:rsid w:val="794B748F"/>
    <w:rsid w:val="79726BC9"/>
    <w:rsid w:val="79961C6D"/>
    <w:rsid w:val="79CE3D64"/>
    <w:rsid w:val="7A04697B"/>
    <w:rsid w:val="7A6E24FF"/>
    <w:rsid w:val="7B3D7B2E"/>
    <w:rsid w:val="7C1D5EC5"/>
    <w:rsid w:val="7CAB4CEE"/>
    <w:rsid w:val="7CE75A70"/>
    <w:rsid w:val="7E571498"/>
    <w:rsid w:val="7F911B7B"/>
    <w:rsid w:val="7FBD36B5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o="urn:schemas-microsoft-com:office:office" xmlns:w="http://schemas.openxmlformats.org/wordprocessingml/2006/main" xmlns:m="http://schemas.openxmlformats.org/officeDocument/2006/math" xmlns:v="urn:schemas-microsoft-com:vml" xmlns:sl="http://schemas.openxmlformats.org/schemaLibrary/2006/main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uiPriority="0" w:semiHidden="0" w:unhideWhenUsed="0"/>
    <w:lsdException w:name="Block Text" w:uiPriority="0" w:semiHidden="0" w:unhideWhenUsed="0"/>
    <w:lsdException w:name="Body Text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1"/>
    <w:lsdException w:name="Document Map" w:uiPriority="0" w:semiHidden="0" w:unhideWhenUsed="0"/>
    <w:lsdException w:name="E-mail Signature" w:uiPriority="0" w:semiHidden="0" w:unhideWhenUsed="0"/>
    <w:lsdException w:name="Emphasis" w:uiPriority="0" w:semiHidden="0" w:unhideWhenUsed="0" w:qFormat="1"/>
    <w:lsdException w:name="FollowedHyperlink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Hyperlink" w:uiPriority="0" w:semiHidden="0" w:unhideWhenUsed="0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List Paragraph" w:uiPriority="99" w:semiHidden="0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ssage Header" w:uiPriority="0" w:semiHidden="0" w:unhideWhenUsed="0"/>
    <w:lsdException w:name="Normal" w:uiPriority="0" w:semiHidden="0" w:unhideWhenUsed="0"/>
    <w:lsdException w:name="Normal (Web)" w:uiPriority="0" w:semiHidden="0" w:unhideWhenUsed="0"/>
    <w:lsdException w:name="Normal Indent" w:uiPriority="0" w:semiHidden="0" w:unhideWhenUsed="0"/>
    <w:lsdException w:name="Normal Table" w:uiPriority="99"/>
    <w:lsdException w:name="Note Heading" w:uiPriority="0" w:semiHidden="0" w:unhideWhenUsed="0"/>
    <w:lsdException w:name="Plain Text" w:uiPriority="0" w:semiHidden="0" w:unhideWhenUsed="0"/>
    <w:lsdException w:name="Salutation" w:uiPriority="0" w:semiHidden="0" w:unhideWhenUsed="0"/>
    <w:lsdException w:name="Signature" w:uiPriority="0" w:semiHidden="0" w:unhideWhenUsed="0"/>
    <w:lsdException w:name="Strong" w:uiPriority="0" w:semiHidden="0" w:unhideWhenUsed="0" w:qFormat="1"/>
    <w:lsdException w:name="Subtitle" w:uiPriority="0" w:semiHidden="0" w:unhideWhenUsed="0" w:qFormat="1"/>
    <w:lsdException w:name="Table 3D effects 1" w:uiPriority="0"/>
    <w:lsdException w:name="Table 3D effects 2" w:uiPriority="0"/>
    <w:lsdException w:name="Table 3D effects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Contemporary" w:uiPriority="0"/>
    <w:lsdException w:name="Table Elegant" w:uiPriority="0"/>
    <w:lsdException w:name="Table Grid" w:uiPriority="0" w:semiHidden="0" w:unhideWhenUsed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Professional" w:uiPriority="0"/>
    <w:lsdException w:name="Table Simple 1" w:uiPriority="0"/>
    <w:lsdException w:name="Table Simple 2" w:uiPriority="0"/>
    <w:lsdException w:name="Table Simple 3" w:uiPriority="0"/>
    <w:lsdException w:name="Table Subtle 1" w:uiPriority="0"/>
    <w:lsdException w:name="Table Subtle 2" w:uiPriority="0"/>
    <w:lsdException w:name="Table Theme" w:uiPriority="0"/>
    <w:lsdException w:name="Table Web 1" w:uiPriority="0"/>
    <w:lsdException w:name="Table Web 2" w:uiPriority="0"/>
    <w:lsdException w:name="Table Web 3" w:uiPriority="0"/>
    <w:lsdException w:name="Title" w:uiPriority="0" w:semiHidden="0" w:unhideWhenUsed="0" w:qFormat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 w:qFormat="1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paragraph" w:styleId="1" w:default="1">
    <w:name w:val="Normal"/>
    <w:uiPriority w:val="0"/>
    <w:pPr>
      <w:jc w:val="both"/>
      <w:widowControl w:val="0"/>
    </w:pPr>
    <w:rPr>
      <w:sz w:val="21"/>
      <w:lang w:val="en-US" w:eastAsia="zh-CN" w:bidi="ar-SA"/>
      <w:kern w:val="2"/>
      <w:rFonts w:ascii="Times New Roman" w:hAnsi="Times New Roman" w:eastAsia="宋体" w:cs="Times New Roman"/>
    </w:rPr>
  </w:style>
  <w:style w:type="character" w:styleId="5" w:default="1">
    <w:name w:val="Default Paragraph Font"/>
    <w:uiPriority w:val="1"/>
    <w:semiHidden/>
    <w:unhideWhenUsed/>
  </w:style>
  <w:style w:type="table" w:styleId="4" w:default="1">
    <w:name w:val="Normal Table"/>
    <w:uiPriority w:val="99"/>
    <w:semiHidden/>
    <w:unhideWhenUsed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footer"/>
    <w:basedOn w:val="1"/>
    <w:uiPriority w:val="0"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qFormat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6">
    <w:name w:val="FollowedHyperlink"/>
    <w:basedOn w:val="5"/>
    <w:uiPriority w:val="0"/>
    <w:rPr>
      <w:u w:val="none"/>
      <w:color w:val="000000"/>
      <w:sz w:val="18"/>
      <w:szCs w:val="18"/>
      <w:rFonts w:ascii="宋体" w:hAnsi="宋体" w:eastAsia="宋体" w:cs="宋体" w:hint="eastAsia"/>
    </w:rPr>
  </w:style>
  <w:style w:type="character" w:styleId="7">
    <w:name w:val="Hyperlink"/>
    <w:basedOn w:val="5"/>
    <w:uiPriority w:val="0"/>
    <w:rPr>
      <w:u w:val="none"/>
      <w:color w:val="000000"/>
      <w:sz w:val="18"/>
      <w:szCs w:val="18"/>
      <w:rFonts w:ascii="宋体" w:hAnsi="宋体" w:eastAsia="宋体" w:cs="宋体" w:hint="eastAsia"/>
    </w:rPr>
  </w:style>
  <w:style w:type="paragraph" w:styleId="8" w:customStyle="1">
    <w:name w:val="Body Text1"/>
    <w:basedOn w:val="1"/>
    <w:uiPriority w:val="0"/>
    <w:qFormat/>
    <w:rPr>
      <w:sz w:val="24"/>
      <w:rFonts w:ascii="Calibri" w:hAnsi="Calibri"/>
    </w:rPr>
  </w:style>
  <w:style w:type="paragraph" w:styleId="9">
    <w:name w:val="List Paragraph"/>
    <w:basedOn w:val="1"/>
    <w:uiPriority w:val="99"/>
    <w:unhideWhenUsed/>
    <w:pPr>
      <w:ind w:firstLine="420" w:firstLineChars="200"/>
    </w:pPr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2.xml" /><Relationship Id="rId7" Type="http://schemas.openxmlformats.org/officeDocument/2006/relationships/footer" Target="footer1.xml" /><Relationship Id="rId6" Type="http://schemas.openxmlformats.org/officeDocument/2006/relationships/header" Target="header3.xml" /><Relationship Id="rId5" Type="http://schemas.openxmlformats.org/officeDocument/2006/relationships/header" Target="header2.xml" /><Relationship Id="rId4" Type="http://schemas.openxmlformats.org/officeDocument/2006/relationships/header" Target="header1.xml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9" Type="http://schemas.openxmlformats.org/officeDocument/2006/relationships/footer" Target="footer3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250</Words>
  <Characters>1430</Characters>
  <Application>WPS Office_12.1.0.15712_F1E327BC-269C-435d-A152-05C5408002CA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Administrator</dc:creator>
  <cp:keywords/>
  <dc:description/>
  <cp:lastModifiedBy>石头</cp:lastModifiedBy>
  <cp:revision>5</cp:revision>
  <dcterms:created xsi:type="dcterms:W3CDTF">2023-11-13T06:13:00Z</dcterms:created>
  <dcterms:modified xsi:type="dcterms:W3CDTF">2023-11-30T06:49:23Z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6C3E1EF552D84F9CA1B2CA6374365835_13</vt:lpwstr>
  </property>
</Properties>
</file>