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小标宋" w:hAnsi="仿宋" w:eastAsia="小标宋"/>
          <w:b/>
          <w:bCs/>
          <w:sz w:val="44"/>
          <w:szCs w:val="44"/>
        </w:rPr>
      </w:pPr>
      <w:r>
        <w:rPr>
          <w:rFonts w:hint="eastAsia" w:ascii="小标宋" w:hAnsi="仿宋" w:eastAsia="小标宋"/>
          <w:b/>
          <w:bCs/>
          <w:sz w:val="44"/>
          <w:szCs w:val="44"/>
        </w:rPr>
        <w:t>方大特钢科技股份有限公司</w:t>
      </w:r>
    </w:p>
    <w:p>
      <w:pPr>
        <w:spacing w:line="500" w:lineRule="exact"/>
        <w:jc w:val="center"/>
        <w:rPr>
          <w:rFonts w:hint="eastAsia" w:ascii="小标宋" w:hAnsi="仿宋" w:eastAsia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仿宋" w:eastAsia="小标宋"/>
          <w:b/>
          <w:bCs/>
          <w:sz w:val="44"/>
          <w:szCs w:val="44"/>
        </w:rPr>
        <w:t>招聘</w:t>
      </w:r>
      <w:r>
        <w:rPr>
          <w:rFonts w:hint="eastAsia" w:ascii="小标宋" w:hAnsi="仿宋" w:eastAsia="小标宋"/>
          <w:b/>
          <w:bCs/>
          <w:sz w:val="44"/>
          <w:szCs w:val="44"/>
          <w:lang w:val="en-US" w:eastAsia="zh-CN"/>
        </w:rPr>
        <w:t>简章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辽宁方大集团实业有限公司（简称“方大集团”）是一家以炭素、钢铁、医药、商业、航空五大板块为核心的跨行业、跨地区、多元化、具有较强国际竞争实力的大型企业集团。方大集团所属公司分布于北京、上海、天津、辽宁、甘肃、江西、四川和海南等三十余个省、市、自治区，拥有员工近13万人。近年来，方大集团用于开展公益慈善事业、脱贫攻坚、乡村振兴、履行社会责任等捐款和投入资金累计超过53亿元。近十年，方大集团相关福利政策费用支出超32亿元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方大特钢科技股份有限公司（股票代码：SH600507）是方大集团下属钢铁板块企业，是一家集采矿、炼焦、烧结、炼铁、炼钢、轧材生产工艺于一体的钢铁联合企业，是弹簧扁钢和汽车板簧精品生产基地。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目前，公司在岗员工7000余人（其中钢铁本部5400余人），资产总额约173.53亿元，占地面积约3300亩。已通过了质量、环境、职业健康安全、能源和测量管理体系认证，通过两化融合体系认证，拥有国家博士后科研工作站、国家实验室认可（CNAS）检测中心和江西省弹簧钢工程研究中心。公司多次被评为“中国民营企业500强”“全国钢铁工业先进集体”“江西省优强企业”，先后获得“中国品牌100强”“中国品牌年度价值奖”“第十四届中国上市公司金牛奖百强”“亚洲名优品牌奖”“中国百强企业奖”等荣誉，被评为“国家4A级旅游景区”“江西省工业旅游示范基地”，被授予“全国厂务公开民主管理示范单位”“江西省模范劳动关系和谐企业”和“江西省企业文化建设示范单位”等称号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生产的弹簧扁钢和热轧带肋钢筋荣获国家产品“金杯奖”，形成了“长力”牌汽车弹扁和“海鸥”牌建筑钢材两大系列品牌优势。汽车板簧系列产品拥有“长力”“红岩”“春鹰”三大知名品牌（“春鹰”为中国驰名商标），被中国质量管理协会用户委员会、中国汽车工业协会市场贸易委员会列为全国首批推荐商品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方大特钢致力于打造世界先进的弹扁、板簧精品生产基地。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方大特钢坚持“以人为本，诚信为先”的企业精神，与广大合作伙伴精诚合作，携手并进，共创美好未来。</w:t>
      </w:r>
    </w:p>
    <w:p>
      <w:pPr>
        <w:spacing w:line="40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一、应聘条件及招聘需求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（一）应聘条件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1.国内外高校统招202</w:t>
      </w:r>
      <w:r>
        <w:rPr>
          <w:rFonts w:ascii="仿宋" w:hAnsi="仿宋" w:eastAsia="仿宋" w:cs="宋体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年应届毕业生，能按时毕业，并取得相关学历、学位证书；大专及以上学历，25周岁及以下。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.学习能力强，身体健康，能吃苦耐劳，无精神病史、传染性疾病和吸毒史。无违法犯罪记录和不良征信记录，无经济和法律纠纷。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.服从分配，接受一线锻炼；具有团队合作精神、良好的沟通能力和社会责任感。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.学生干部工作经历、多才多艺、具有创新精神的复合型人才优先。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（二）招聘需求</w:t>
      </w:r>
    </w:p>
    <w:tbl>
      <w:tblPr>
        <w:tblStyle w:val="6"/>
        <w:tblW w:w="5073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  <w:gridCol w:w="1397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  <w:t>需求专业</w:t>
            </w:r>
          </w:p>
        </w:tc>
        <w:tc>
          <w:tcPr>
            <w:tcW w:w="808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  <w:t>学历层次</w:t>
            </w:r>
          </w:p>
        </w:tc>
        <w:tc>
          <w:tcPr>
            <w:tcW w:w="83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宋体"/>
                <w:b/>
                <w:kern w:val="0"/>
                <w:sz w:val="28"/>
                <w:szCs w:val="32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机械设计制造及相关专业</w:t>
            </w:r>
          </w:p>
        </w:tc>
        <w:tc>
          <w:tcPr>
            <w:tcW w:w="808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大专</w:t>
            </w: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及以上</w:t>
            </w:r>
          </w:p>
        </w:tc>
        <w:tc>
          <w:tcPr>
            <w:tcW w:w="83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电气自动化及相关专业</w:t>
            </w:r>
          </w:p>
        </w:tc>
        <w:tc>
          <w:tcPr>
            <w:tcW w:w="808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>矿物加工、冶金工程、烧结球团、材料成型、金属压力加工等相关专业</w:t>
            </w:r>
          </w:p>
        </w:tc>
        <w:tc>
          <w:tcPr>
            <w:tcW w:w="808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</w:p>
        </w:tc>
        <w:tc>
          <w:tcPr>
            <w:tcW w:w="83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4"/>
              </w:rPr>
              <w:t>29</w:t>
            </w:r>
          </w:p>
        </w:tc>
      </w:tr>
    </w:tbl>
    <w:p>
      <w:pPr>
        <w:spacing w:line="400" w:lineRule="exact"/>
        <w:ind w:firstLine="643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二、职业发展通道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司按照注重专业技术能力、操作技能和工作业绩的原则，向专业技术领域、生产一线和主体工种倾斜，严格遴选、择优聘任、重点激励，推动技术人才专业化、技能人才职业化发展，为新员工规划多路径职业发展通道。</w:t>
      </w:r>
    </w:p>
    <w:p>
      <w:pPr>
        <w:spacing w:line="400" w:lineRule="exact"/>
        <w:ind w:firstLine="643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技能人才通道：</w:t>
      </w:r>
      <w:r>
        <w:rPr>
          <w:rFonts w:hint="eastAsia" w:ascii="仿宋" w:hAnsi="仿宋" w:eastAsia="仿宋" w:cs="宋体"/>
          <w:kern w:val="0"/>
          <w:sz w:val="32"/>
          <w:szCs w:val="32"/>
        </w:rPr>
        <w:t>高级工、技师、高级技师、首席技师。</w:t>
      </w:r>
    </w:p>
    <w:p>
      <w:pPr>
        <w:spacing w:line="400" w:lineRule="exact"/>
        <w:ind w:firstLine="643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专业技术通道：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技术员、助理工程师、工程师、主管（任）工程师、副总工程师、总工程师。</w:t>
      </w:r>
    </w:p>
    <w:p>
      <w:pPr>
        <w:spacing w:line="400" w:lineRule="exact"/>
        <w:ind w:firstLine="643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管理通道：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科员、科职干部、部门领导、</w:t>
      </w:r>
      <w:r>
        <w:rPr>
          <w:rFonts w:ascii="仿宋" w:hAnsi="仿宋" w:eastAsia="仿宋" w:cs="宋体"/>
          <w:kern w:val="0"/>
          <w:sz w:val="32"/>
          <w:szCs w:val="32"/>
        </w:rPr>
        <w:t>公司高管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40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三、薪酬福利待遇（具体按公司制度执行）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（一）基本薪酬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公司努力打造一流的收入待遇。公司坚持“干到给到、上不封顶”，员工收入超市场水平。近年来，方大特钢员工收入保持两位数稳定增长，同时，坚持收入待遇向一线技术、管理骨干、苦脏累岗位倾斜。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2016年至202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年，连续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年在岗员工（不含中高层干部）人均工资超10万元，其中2018年公司在岗员工（不含中高层干部）平均年收入达18.7万元，每位普通员工额外拿到一次性6万元的现金红包。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（二）员工福利</w:t>
      </w:r>
    </w:p>
    <w:p>
      <w:pPr>
        <w:spacing w:line="4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依法依规为员工缴纳五险一金。医疗资助福利（覆盖员工本人、配偶、子女、父母）；手机福利和通信话费补贴福利；免费工作餐福利；提供集体宿舍；退休捐赠金福利；“方威励志奖学金”福利；“方大养老金”福利；“孝敬父母金”福利；“创效退休奖励金”福利；免费健康体检，实现“一人在方大，全家都受益，终身有保障”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（三）健康关爱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公司员工按相关规定享受免费健康体检。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（四）休假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公司员工工作满一年依法依规享受带薪年休假。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（五）培训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方大特钢秉承员工与企业共同发展的理念，为员工提供全面系统的职业素养和岗位技能培训，为每一位员工提供公平公正的职业发展通道,并对有潜质的优秀员工提供岗位技术技能拓展深化、技术创新能力开发、管理能力培育，鼓励员工自主提升各项技能并按</w:t>
      </w:r>
      <w:r>
        <w:rPr>
          <w:rFonts w:ascii="仿宋" w:hAnsi="仿宋" w:eastAsia="仿宋" w:cs="宋体"/>
          <w:kern w:val="0"/>
          <w:sz w:val="32"/>
          <w:szCs w:val="32"/>
        </w:rPr>
        <w:t>制度</w:t>
      </w:r>
      <w:r>
        <w:rPr>
          <w:rFonts w:hint="eastAsia" w:ascii="仿宋" w:hAnsi="仿宋" w:eastAsia="仿宋" w:cs="宋体"/>
          <w:kern w:val="0"/>
          <w:sz w:val="32"/>
          <w:szCs w:val="32"/>
        </w:rPr>
        <w:t>给予补贴。</w:t>
      </w:r>
    </w:p>
    <w:p>
      <w:pPr>
        <w:spacing w:line="400" w:lineRule="exact"/>
        <w:ind w:firstLine="643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</w:rPr>
        <w:t>四、报名程序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（一）报名时间：招聘名额满止。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（二）报名材料：个人简历、大学成绩单、学校出具的毕业生推荐表、荣誉证书等。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（三）报名方式：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1.线上报名：将上述报名材料形成电子版以“202</w:t>
      </w:r>
      <w:r>
        <w:rPr>
          <w:rFonts w:ascii="仿宋" w:hAnsi="仿宋" w:eastAsia="仿宋" w:cs="宋体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届+学校+专业+学历+姓名”的形式发送至招聘邮箱：job@fangda-specialsteels.com。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2.线下报名：携相关材料原件及复印件至公司现场报名。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（四）报名地点：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江西省南昌市青山湖区冶金大道475号方大特钢科技股份有限公司人力资源部一楼1</w:t>
      </w:r>
      <w:r>
        <w:rPr>
          <w:rFonts w:ascii="仿宋" w:hAnsi="仿宋" w:eastAsia="仿宋" w:cs="宋体"/>
          <w:kern w:val="0"/>
          <w:sz w:val="32"/>
          <w:szCs w:val="32"/>
        </w:rPr>
        <w:t>09</w:t>
      </w:r>
      <w:r>
        <w:rPr>
          <w:rFonts w:hint="eastAsia" w:ascii="仿宋" w:hAnsi="仿宋" w:eastAsia="仿宋" w:cs="宋体"/>
          <w:kern w:val="0"/>
          <w:sz w:val="32"/>
          <w:szCs w:val="32"/>
        </w:rPr>
        <w:t>室。</w:t>
      </w:r>
    </w:p>
    <w:p>
      <w:pPr>
        <w:spacing w:line="400" w:lineRule="exact"/>
        <w:ind w:firstLine="643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宋体"/>
          <w:b/>
          <w:kern w:val="0"/>
          <w:sz w:val="32"/>
          <w:szCs w:val="32"/>
        </w:rPr>
        <w:t>五、录用方式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（一）录用流程：投递简历→笔试、面试→录用通知→签订三方协议→体检合格→入职。</w:t>
      </w:r>
    </w:p>
    <w:p>
      <w:pPr>
        <w:spacing w:line="4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（二）试用：入职人员签订正式劳动合同，试用期为6个月，试用期相关管理按公司具体制度执行。</w:t>
      </w:r>
    </w:p>
    <w:p>
      <w:pPr>
        <w:ind w:firstLine="1600" w:firstLineChars="5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593848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WNkNjhmNzhkOGRmYTA0YjhhMWUxYTQ3MjdiNjk4MmEifQ=="/>
  </w:docVars>
  <w:rsids>
    <w:rsidRoot w:val="002E4B66"/>
    <w:rsid w:val="00004A7D"/>
    <w:rsid w:val="00024A11"/>
    <w:rsid w:val="000271A5"/>
    <w:rsid w:val="0003014B"/>
    <w:rsid w:val="0004127F"/>
    <w:rsid w:val="000479D6"/>
    <w:rsid w:val="00084060"/>
    <w:rsid w:val="00085EBF"/>
    <w:rsid w:val="000871A9"/>
    <w:rsid w:val="000A11FA"/>
    <w:rsid w:val="000B0017"/>
    <w:rsid w:val="000B460A"/>
    <w:rsid w:val="000C7D26"/>
    <w:rsid w:val="000D0CC3"/>
    <w:rsid w:val="000D3E84"/>
    <w:rsid w:val="000E3E7E"/>
    <w:rsid w:val="000E4544"/>
    <w:rsid w:val="000E7B35"/>
    <w:rsid w:val="0010119E"/>
    <w:rsid w:val="00121C88"/>
    <w:rsid w:val="001343CB"/>
    <w:rsid w:val="001646C0"/>
    <w:rsid w:val="001759FE"/>
    <w:rsid w:val="00187463"/>
    <w:rsid w:val="001A5554"/>
    <w:rsid w:val="00217C9B"/>
    <w:rsid w:val="00224589"/>
    <w:rsid w:val="00233387"/>
    <w:rsid w:val="00240604"/>
    <w:rsid w:val="00255C3B"/>
    <w:rsid w:val="00257499"/>
    <w:rsid w:val="00265DC4"/>
    <w:rsid w:val="00270701"/>
    <w:rsid w:val="002858EB"/>
    <w:rsid w:val="00285AD0"/>
    <w:rsid w:val="002A01D6"/>
    <w:rsid w:val="002E4B66"/>
    <w:rsid w:val="002F58A7"/>
    <w:rsid w:val="00301759"/>
    <w:rsid w:val="00323342"/>
    <w:rsid w:val="0034202D"/>
    <w:rsid w:val="003720CE"/>
    <w:rsid w:val="003872B0"/>
    <w:rsid w:val="003C7FE3"/>
    <w:rsid w:val="003D0765"/>
    <w:rsid w:val="003D29D9"/>
    <w:rsid w:val="003E4BAC"/>
    <w:rsid w:val="003F4166"/>
    <w:rsid w:val="0042754A"/>
    <w:rsid w:val="004335B6"/>
    <w:rsid w:val="00433AAF"/>
    <w:rsid w:val="00440793"/>
    <w:rsid w:val="00447652"/>
    <w:rsid w:val="004510D9"/>
    <w:rsid w:val="004515EA"/>
    <w:rsid w:val="004528F4"/>
    <w:rsid w:val="004537FC"/>
    <w:rsid w:val="004706DF"/>
    <w:rsid w:val="004929AE"/>
    <w:rsid w:val="004A2ED8"/>
    <w:rsid w:val="004A408B"/>
    <w:rsid w:val="004A75CB"/>
    <w:rsid w:val="004B2350"/>
    <w:rsid w:val="004F6677"/>
    <w:rsid w:val="00514BDF"/>
    <w:rsid w:val="0051574C"/>
    <w:rsid w:val="00534D84"/>
    <w:rsid w:val="00557B05"/>
    <w:rsid w:val="005719F7"/>
    <w:rsid w:val="00591CA7"/>
    <w:rsid w:val="005A43E6"/>
    <w:rsid w:val="005C705F"/>
    <w:rsid w:val="005E4FBB"/>
    <w:rsid w:val="005E7B02"/>
    <w:rsid w:val="00603903"/>
    <w:rsid w:val="00612E6F"/>
    <w:rsid w:val="006151FD"/>
    <w:rsid w:val="00631D00"/>
    <w:rsid w:val="00646E14"/>
    <w:rsid w:val="006537BC"/>
    <w:rsid w:val="00656A70"/>
    <w:rsid w:val="00670CCD"/>
    <w:rsid w:val="00672ECF"/>
    <w:rsid w:val="00676EEA"/>
    <w:rsid w:val="00680DBA"/>
    <w:rsid w:val="00681DB5"/>
    <w:rsid w:val="006941FD"/>
    <w:rsid w:val="00697695"/>
    <w:rsid w:val="00697A0E"/>
    <w:rsid w:val="006A3D88"/>
    <w:rsid w:val="006B32A1"/>
    <w:rsid w:val="006C60E6"/>
    <w:rsid w:val="00720507"/>
    <w:rsid w:val="007442DF"/>
    <w:rsid w:val="0075437E"/>
    <w:rsid w:val="00765E6F"/>
    <w:rsid w:val="00794027"/>
    <w:rsid w:val="007C3A69"/>
    <w:rsid w:val="007E6584"/>
    <w:rsid w:val="007E699A"/>
    <w:rsid w:val="007F750F"/>
    <w:rsid w:val="008015C3"/>
    <w:rsid w:val="00813612"/>
    <w:rsid w:val="008375B2"/>
    <w:rsid w:val="00843A90"/>
    <w:rsid w:val="00845624"/>
    <w:rsid w:val="008669D0"/>
    <w:rsid w:val="008837FF"/>
    <w:rsid w:val="008A2FAE"/>
    <w:rsid w:val="008D56EE"/>
    <w:rsid w:val="008F3A19"/>
    <w:rsid w:val="00912D47"/>
    <w:rsid w:val="0092154F"/>
    <w:rsid w:val="00943957"/>
    <w:rsid w:val="00943A11"/>
    <w:rsid w:val="00943B2E"/>
    <w:rsid w:val="009474C7"/>
    <w:rsid w:val="009608A2"/>
    <w:rsid w:val="0097342C"/>
    <w:rsid w:val="009844A8"/>
    <w:rsid w:val="009E1AF0"/>
    <w:rsid w:val="009E1F8F"/>
    <w:rsid w:val="009F1E70"/>
    <w:rsid w:val="00A04A52"/>
    <w:rsid w:val="00A15D34"/>
    <w:rsid w:val="00A16773"/>
    <w:rsid w:val="00A17FAD"/>
    <w:rsid w:val="00A22113"/>
    <w:rsid w:val="00A23110"/>
    <w:rsid w:val="00A23148"/>
    <w:rsid w:val="00A25BFF"/>
    <w:rsid w:val="00A63F4B"/>
    <w:rsid w:val="00A64883"/>
    <w:rsid w:val="00A708B6"/>
    <w:rsid w:val="00A77B7C"/>
    <w:rsid w:val="00AE2379"/>
    <w:rsid w:val="00AE397F"/>
    <w:rsid w:val="00B0732E"/>
    <w:rsid w:val="00B325C6"/>
    <w:rsid w:val="00B43231"/>
    <w:rsid w:val="00B441C9"/>
    <w:rsid w:val="00B95879"/>
    <w:rsid w:val="00BA00E8"/>
    <w:rsid w:val="00BB4F99"/>
    <w:rsid w:val="00BB6432"/>
    <w:rsid w:val="00BB6C8C"/>
    <w:rsid w:val="00BC7DEF"/>
    <w:rsid w:val="00BE2D58"/>
    <w:rsid w:val="00C0692B"/>
    <w:rsid w:val="00C3505D"/>
    <w:rsid w:val="00C35EF4"/>
    <w:rsid w:val="00C463C4"/>
    <w:rsid w:val="00C63724"/>
    <w:rsid w:val="00C8051A"/>
    <w:rsid w:val="00C81E71"/>
    <w:rsid w:val="00C86D7A"/>
    <w:rsid w:val="00CB063D"/>
    <w:rsid w:val="00CC386E"/>
    <w:rsid w:val="00CD5B0D"/>
    <w:rsid w:val="00CD6020"/>
    <w:rsid w:val="00CF08FB"/>
    <w:rsid w:val="00D051D1"/>
    <w:rsid w:val="00D37FF2"/>
    <w:rsid w:val="00D407D2"/>
    <w:rsid w:val="00D436F4"/>
    <w:rsid w:val="00D55F81"/>
    <w:rsid w:val="00D6297A"/>
    <w:rsid w:val="00D7445E"/>
    <w:rsid w:val="00D82A01"/>
    <w:rsid w:val="00DA3C07"/>
    <w:rsid w:val="00DB3079"/>
    <w:rsid w:val="00DB4173"/>
    <w:rsid w:val="00DE39B0"/>
    <w:rsid w:val="00E101CD"/>
    <w:rsid w:val="00E117E0"/>
    <w:rsid w:val="00E23390"/>
    <w:rsid w:val="00E24603"/>
    <w:rsid w:val="00E373EA"/>
    <w:rsid w:val="00E51870"/>
    <w:rsid w:val="00E53DF7"/>
    <w:rsid w:val="00E55C68"/>
    <w:rsid w:val="00E563A3"/>
    <w:rsid w:val="00E73EB0"/>
    <w:rsid w:val="00EB788E"/>
    <w:rsid w:val="00EC653B"/>
    <w:rsid w:val="00EE5067"/>
    <w:rsid w:val="00F02407"/>
    <w:rsid w:val="00F1054F"/>
    <w:rsid w:val="00F11AF6"/>
    <w:rsid w:val="00F17799"/>
    <w:rsid w:val="00F23154"/>
    <w:rsid w:val="00F34567"/>
    <w:rsid w:val="00F35774"/>
    <w:rsid w:val="00F35C63"/>
    <w:rsid w:val="00F52B1A"/>
    <w:rsid w:val="00F5336B"/>
    <w:rsid w:val="00F5574A"/>
    <w:rsid w:val="00F8044E"/>
    <w:rsid w:val="00FA12C2"/>
    <w:rsid w:val="00FD56C8"/>
    <w:rsid w:val="00FE0772"/>
    <w:rsid w:val="728B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2135</Words>
  <Characters>2248</Characters>
  <Lines>16</Lines>
  <Paragraphs>4</Paragraphs>
  <TotalTime>48</TotalTime>
  <ScaleCrop>false</ScaleCrop>
  <LinksUpToDate>false</LinksUpToDate>
  <CharactersWithSpaces>2248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2023-04-13T07:10:00Z</dcterms:created>
  <dc:creator>董婧雯</dc:creator>
  <cp:lastModifiedBy>Jianping Li</cp:lastModifiedBy>
  <dcterms:modified xsi:type="dcterms:W3CDTF">2023-05-07T07:33:23Z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0EAC009415B64E1B9BCD05143ECE59E2_12</vt:lpwstr>
  </property>
</Properties>
</file>