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宋体" w:hAnsi="华文宋体" w:eastAsia="华文宋体" w:cs="华文宋体"/>
          <w:b/>
          <w:bCs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b/>
          <w:bCs/>
          <w:sz w:val="28"/>
          <w:szCs w:val="28"/>
          <w:lang w:val="en-US" w:eastAsia="zh-CN"/>
        </w:rPr>
        <w:t>北京太格时代电气股份有限公司</w:t>
      </w:r>
    </w:p>
    <w:p>
      <w:pPr>
        <w:jc w:val="center"/>
        <w:rPr>
          <w:rFonts w:hint="eastAsia" w:ascii="华文宋体" w:hAnsi="华文宋体" w:eastAsia="华文宋体" w:cs="华文宋体"/>
          <w:b/>
          <w:bCs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b/>
          <w:bCs/>
          <w:sz w:val="28"/>
          <w:szCs w:val="28"/>
          <w:lang w:val="en-US" w:eastAsia="zh-CN"/>
        </w:rPr>
        <w:t>招聘简章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420" w:firstLineChars="200"/>
        <w:jc w:val="both"/>
        <w:textAlignment w:val="auto"/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</w:pPr>
      <w:r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  <w:t>北京太格时代电气股份有限公司成立于2004年，主营轨道交通领域的电气化及信息化业务，是国内轨道交通供电自动化领域最早的开拓者，是集研发、制造、销售和服务为一体的高科技、高成长性的国家级高新技术企业。是国有上市公司国泰集团（SH.603977）的控股子公司，也是轨道交通特色高校华东交通大学的长期战略合作伙伴。太格自成立以来，一直秉承依托列铁路，以用户价值为皈依，贯彻“尊重、和谐、稳健、创新”的经营理念，始终处于稳健、高速发展的状态，目前已发展为集研发、制造、销售和服务为一体的高科技、高成长性的企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420" w:firstLineChars="200"/>
        <w:jc w:val="both"/>
        <w:textAlignment w:val="auto"/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</w:pPr>
      <w:r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  <w:t>江西分公司是太格时代在南昌的分支机构，办公地点位于经开区赛维莱科技产业园。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420" w:firstLineChars="200"/>
        <w:jc w:val="both"/>
        <w:textAlignment w:val="auto"/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</w:pPr>
      <w:r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  <w:t xml:space="preserve">经过近二十年在轨道交通自动化领域的研发创新，太格时代率先在业内实现了智慧运维全产品解决方案，并逐步构建起涵盖轨道交通建设、运营、维护三阶段的综合化产品体系。迄今为止产品已覆盖全国十八个铁路局及三十多个城市的轨道交通，城市轨道交通业务也随着个城市地铁的建设进程，已逐步铺开，目前已为广州地铁，杭州地铁，成都地铁，长沙地铁，深圳地铁，北京地铁，昆明地铁，南昌地铁等提供了优质的产品和服务，是业内少数几家能够提供300-350km/h高铁产品的供应商之一。 </w:t>
      </w:r>
    </w:p>
    <w:p>
      <w:pPr>
        <w:rPr>
          <w:rFonts w:hint="eastAsia" w:ascii="华文宋体" w:hAnsi="华文宋体" w:eastAsia="华文宋体" w:cs="华文宋体"/>
          <w:b/>
          <w:kern w:val="0"/>
          <w:sz w:val="24"/>
          <w:lang w:val="en-US" w:eastAsia="zh-CN" w:bidi="ar"/>
        </w:rPr>
      </w:pPr>
      <w:bookmarkStart w:id="0" w:name="OLE_LINK1"/>
      <w:r>
        <w:rPr>
          <w:rFonts w:hint="eastAsia" w:ascii="华文宋体" w:hAnsi="华文宋体" w:eastAsia="华文宋体" w:cs="华文宋体"/>
          <w:b/>
          <w:kern w:val="0"/>
          <w:sz w:val="24"/>
          <w:lang w:val="en-US" w:eastAsia="zh-CN" w:bidi="ar"/>
        </w:rPr>
        <w:t>一、在招岗位</w:t>
      </w:r>
    </w:p>
    <w:tbl>
      <w:tblPr>
        <w:tblStyle w:val="3"/>
        <w:tblW w:w="113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8"/>
        <w:gridCol w:w="640"/>
        <w:gridCol w:w="2345"/>
        <w:gridCol w:w="4830"/>
        <w:gridCol w:w="865"/>
        <w:gridCol w:w="16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18"/>
                <w:szCs w:val="18"/>
                <w:u w:val="none"/>
              </w:rPr>
            </w:pPr>
            <w:bookmarkStart w:id="1" w:name="OLE_LINK2" w:colFirst="0" w:colLast="4"/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地点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项目现场调试工程师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8人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电气工程、自动化、相关专业大专及以上学历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1.负责公司产品现场安装、调试、并完成项目记录及设备情况记录； 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2.承担对最终用户的培训与技术指导； 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3.协助项目经理编写、修改、整理项目文档资料； 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4.协助项目经理协调现场各方关系、促进调试工作顺利进行； 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5.完成项目经理交待的其他临时任务。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南昌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需接受出差</w:t>
            </w:r>
          </w:p>
        </w:tc>
      </w:tr>
      <w:bookmarkEnd w:id="0"/>
      <w:bookmarkEnd w:id="1"/>
    </w:tbl>
    <w:p>
      <w:pPr>
        <w:numPr>
          <w:ilvl w:val="0"/>
          <w:numId w:val="1"/>
        </w:numPr>
        <w:rPr>
          <w:rFonts w:hint="eastAsia" w:ascii="华文宋体" w:hAnsi="华文宋体" w:eastAsia="华文宋体" w:cs="华文宋体"/>
          <w:b/>
          <w:kern w:val="0"/>
          <w:sz w:val="24"/>
          <w:lang w:val="en-US" w:eastAsia="zh-CN" w:bidi="ar"/>
        </w:rPr>
      </w:pPr>
      <w:r>
        <w:rPr>
          <w:rFonts w:hint="eastAsia" w:ascii="华文宋体" w:hAnsi="华文宋体" w:eastAsia="华文宋体" w:cs="华文宋体"/>
          <w:b/>
          <w:kern w:val="0"/>
          <w:sz w:val="24"/>
          <w:lang w:val="en-US" w:eastAsia="zh-CN" w:bidi="ar"/>
        </w:rPr>
        <w:t>员工福利</w:t>
      </w:r>
    </w:p>
    <w:p>
      <w:pPr>
        <w:numPr>
          <w:ilvl w:val="0"/>
          <w:numId w:val="2"/>
        </w:numPr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</w:pPr>
      <w:r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  <w:t>实习期间签订实习协议，发放实习补贴3000元/月，毕业通过考核后，标准薪酬范围4500-5500/月；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</w:pPr>
      <w:r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  <w:t>公司直签劳动合同，为员工缴纳五险一金，员工享受免费午餐、带薪年假、定期体检、节日福利、生日福利、年功工资等福利；</w:t>
      </w:r>
    </w:p>
    <w:p>
      <w:pPr>
        <w:numPr>
          <w:ilvl w:val="0"/>
          <w:numId w:val="2"/>
        </w:numPr>
        <w:ind w:left="0" w:leftChars="0" w:firstLine="0" w:firstLineChars="0"/>
        <w:rPr>
          <w:rFonts w:hint="default" w:ascii="华文宋体" w:hAnsi="华文宋体" w:eastAsia="华文宋体" w:cs="华文宋体"/>
          <w:sz w:val="21"/>
          <w:szCs w:val="21"/>
          <w:lang w:val="en-US" w:eastAsia="zh-CN"/>
        </w:rPr>
      </w:pPr>
      <w:r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  <w:t>转正后薪酬结构：标准薪酬+交通补贴+项目奖金；出差均享有包干制差旅补贴。</w:t>
      </w:r>
    </w:p>
    <w:p>
      <w:pPr>
        <w:widowControl/>
        <w:numPr>
          <w:ilvl w:val="0"/>
          <w:numId w:val="0"/>
        </w:numPr>
        <w:spacing w:after="240"/>
        <w:jc w:val="left"/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</w:pPr>
      <w:r>
        <w:rPr>
          <w:rFonts w:hint="eastAsia" w:ascii="华文宋体" w:hAnsi="华文宋体" w:eastAsia="华文宋体" w:cs="华文宋体"/>
          <w:b/>
          <w:kern w:val="0"/>
          <w:sz w:val="24"/>
          <w:lang w:val="en-US" w:eastAsia="zh-CN" w:bidi="ar"/>
        </w:rPr>
        <w:t>三、联系方式</w:t>
      </w:r>
    </w:p>
    <w:p>
      <w:pPr>
        <w:numPr>
          <w:ilvl w:val="0"/>
          <w:numId w:val="0"/>
        </w:numPr>
        <w:jc w:val="left"/>
        <w:rPr>
          <w:rFonts w:hint="default" w:ascii="华文宋体" w:hAnsi="华文宋体" w:eastAsia="华文宋体" w:cs="华文宋体"/>
          <w:kern w:val="2"/>
          <w:sz w:val="21"/>
          <w:szCs w:val="21"/>
          <w:lang w:val="en-US" w:eastAsia="zh-CN" w:bidi="ar-SA"/>
        </w:rPr>
      </w:pPr>
      <w:r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  <w:t>工作时间：8:30-17:30，12:00-13:30休息</w:t>
      </w:r>
    </w:p>
    <w:p>
      <w:pPr>
        <w:numPr>
          <w:ilvl w:val="0"/>
          <w:numId w:val="0"/>
        </w:numPr>
        <w:jc w:val="left"/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</w:pPr>
      <w:r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  <w:t>公司网址：</w:t>
      </w:r>
      <w:r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  <w:fldChar w:fldCharType="begin"/>
      </w:r>
      <w:r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  <w:instrText xml:space="preserve"> HYPERLINK "http://www.togest.com" </w:instrText>
      </w:r>
      <w:r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  <w:fldChar w:fldCharType="separate"/>
      </w:r>
      <w:r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  <w:t>www.togest.com</w:t>
      </w:r>
      <w:r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  <w:fldChar w:fldCharType="end"/>
      </w:r>
    </w:p>
    <w:p>
      <w:pPr>
        <w:numPr>
          <w:ilvl w:val="0"/>
          <w:numId w:val="0"/>
        </w:numPr>
        <w:jc w:val="left"/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</w:pPr>
      <w:r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  <w:t>北京办公地址：北京市丰台区菜户营58号财富西环1604</w:t>
      </w:r>
    </w:p>
    <w:p>
      <w:pPr>
        <w:numPr>
          <w:ilvl w:val="0"/>
          <w:numId w:val="0"/>
        </w:numPr>
        <w:jc w:val="left"/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</w:pPr>
      <w:r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  <w:t>南昌办公地址：江西省南昌市青山湖区赛维莱科技产业园C5栋</w:t>
      </w:r>
    </w:p>
    <w:p>
      <w:pPr>
        <w:numPr>
          <w:ilvl w:val="0"/>
          <w:numId w:val="0"/>
        </w:numPr>
        <w:jc w:val="left"/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</w:pPr>
      <w:bookmarkStart w:id="2" w:name="_GoBack"/>
      <w:bookmarkEnd w:id="2"/>
      <w:r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  <w:t>有意者请投递简历至 hr1@togest.com</w:t>
      </w:r>
    </w:p>
    <w:p>
      <w:pPr>
        <w:numPr>
          <w:ilvl w:val="0"/>
          <w:numId w:val="0"/>
        </w:numPr>
        <w:jc w:val="left"/>
        <w:rPr>
          <w:rFonts w:hint="eastAsia" w:ascii="华文宋体" w:hAnsi="华文宋体" w:eastAsia="华文宋体" w:cs="华文宋体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48A26E"/>
    <w:multiLevelType w:val="singleLevel"/>
    <w:tmpl w:val="FD48A26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55AA56E"/>
    <w:multiLevelType w:val="singleLevel"/>
    <w:tmpl w:val="755AA56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NjhmNzhkOGRmYTA0YjhhMWUxYTQ3MjdiNjk4MmEifQ=="/>
  </w:docVars>
  <w:rsids>
    <w:rsidRoot w:val="41184981"/>
    <w:rsid w:val="0146331B"/>
    <w:rsid w:val="01852604"/>
    <w:rsid w:val="0A320139"/>
    <w:rsid w:val="0C356D20"/>
    <w:rsid w:val="0F4A7C2E"/>
    <w:rsid w:val="0F8D3CAA"/>
    <w:rsid w:val="100718B7"/>
    <w:rsid w:val="110165AC"/>
    <w:rsid w:val="12885BBD"/>
    <w:rsid w:val="14946715"/>
    <w:rsid w:val="16D9229D"/>
    <w:rsid w:val="19AB4E87"/>
    <w:rsid w:val="1A7A46F0"/>
    <w:rsid w:val="1AD67E98"/>
    <w:rsid w:val="1F5344F0"/>
    <w:rsid w:val="286D5B95"/>
    <w:rsid w:val="30D80602"/>
    <w:rsid w:val="32FF5003"/>
    <w:rsid w:val="38893AC5"/>
    <w:rsid w:val="38BD63FF"/>
    <w:rsid w:val="3E6D4B62"/>
    <w:rsid w:val="3FA055D9"/>
    <w:rsid w:val="402C2EF6"/>
    <w:rsid w:val="41184981"/>
    <w:rsid w:val="42D5344E"/>
    <w:rsid w:val="478F29E9"/>
    <w:rsid w:val="4CB7625F"/>
    <w:rsid w:val="5579114D"/>
    <w:rsid w:val="582136DF"/>
    <w:rsid w:val="58B80779"/>
    <w:rsid w:val="59E06FA3"/>
    <w:rsid w:val="6D0045E8"/>
    <w:rsid w:val="70D27654"/>
    <w:rsid w:val="71C636A6"/>
    <w:rsid w:val="7B1B41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921</Words>
  <Characters>1023</Characters>
  <Lines>0</Lines>
  <Paragraphs>0</Paragraphs>
  <TotalTime>21</TotalTime>
  <ScaleCrop>false</ScaleCrop>
  <LinksUpToDate>false</LinksUpToDate>
  <CharactersWithSpaces>1036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2016-10-10T07:04:00Z</dcterms:created>
  <dc:creator>fenghaili</dc:creator>
  <cp:lastModifiedBy>Jianping Li</cp:lastModifiedBy>
  <dcterms:modified xsi:type="dcterms:W3CDTF">2023-05-07T07:32:42Z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8EDB360B13A94BA9AEFBF3476226A041</vt:lpwstr>
  </property>
</Properties>
</file>