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sz w:val="40"/>
          <w:szCs w:val="32"/>
        </w:rPr>
      </w:pPr>
      <w:bookmarkStart w:id="0" w:name="_GoBack"/>
      <w:r>
        <w:rPr>
          <w:rFonts w:hint="eastAsia"/>
          <w:sz w:val="40"/>
          <w:szCs w:val="32"/>
        </w:rPr>
        <w:t>南昌宁远电力工程有限公司</w:t>
      </w:r>
    </w:p>
    <w:bookmarkEnd w:id="0"/>
    <w:p/>
    <w:p>
      <w:pPr>
        <w:rPr>
          <w:rFonts w:hint="default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公司介绍：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南昌宁远电力工程有限公司成立于2017年07月27日，注册地位于江西省南昌市湾里区幸福街道招贤大道320号东泷国际3A层，法定代表人为周永兵。经营范围包括许可项目：输电、供电、受电电力设施的安装、维修和试验，电气安装服务，建设工程施工，施工专业作业，建筑劳务分包（依法须经批准的项目，经相关部门批准后方可开展经营活动，具体经营项目以相关部门批准文件或许可证件为准）</w:t>
      </w:r>
    </w:p>
    <w:p>
      <w:p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sz w:val="28"/>
          <w:szCs w:val="28"/>
        </w:rPr>
        <w:t>一般项目：电气设备修理，技术服务、技术开发、技术咨询、技术交流、技术转让、技术推广，新兴能源技术研发，工程管理服务，信息咨询服务（不含许可类信息咨询服务），土石方工程施工，充电桩销售，国内贸易代理（除依法须经批准的项目外，凭营业执照依法自主开展经营活动）南昌宁远电力工程有限公司具有1处分支机构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江西省泷创电力工程设计有限公司成立于2020年07月27日，注册地位于江西省南昌市湾里招贤镇梅岭大道216号423室，法定代表人为陈蓉。经营范围包括许可项目：电气安装服务，建设工程勘察，建设工程设计，建设工程施工，住宅室内装饰装修，建筑劳务分包（依法须经批准的项目，经相关部门批准后方可开展经营活动）一般项目：先进电力电子装置销售，电子元器件零售，发电技术服务，工程造价咨询业务，建筑物清洁服务，园林绿化工程施工，城市绿化管理，市政设施管理，城乡市容管理，广告制作（除许可业务外，可自主依法经营法律法规非禁止或限制的项目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after="360" w:afterAutospacing="0" w:line="390" w:lineRule="atLeast"/>
        <w:jc w:val="left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招聘的岗位：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after="360" w:afterAutospacing="0" w:line="390" w:lineRule="atLeast"/>
        <w:jc w:val="left"/>
        <w:rPr>
          <w:rFonts w:hint="default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1.电力工程师总负责人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after="360" w:afterAutospacing="0" w:line="390" w:lineRule="atLeast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任职资格：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1、取得建设部二级以上机电建造师资格或者建造师证书； 2、取得电力或相近专业中级及以上职称； 3、行业内不低于3年项目管理经验。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after="360" w:afterAutospacing="0" w:line="390" w:lineRule="atLeast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 xml:space="preserve">任职技能： 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1、熟练使用计算，熟练运用一般办公软件； 2、精通CAD制图； 3、较强的组织能力和与甲方、监理、分包、业主、供应商等的沟通能力； 4、能同时承担2个及以上500万左右项目同时实施的管理能力。 5、熟练掌握行业内项目管理过程控制文件编制； 6、根据项目实际情况，能写投标文件的技术部分。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after="360" w:afterAutospacing="0" w:line="390" w:lineRule="atLeast"/>
        <w:jc w:val="left"/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项目经验-直接从事或间接从事过以下项目：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1、配电房安装基建； 2、电缆线路敷设； 3、电力类小线、基础、柜体安装； 4、光伏项目安</w:t>
      </w:r>
      <w:r>
        <w:rPr>
          <w:rFonts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装； 5、小区、厂房、个体供电工程等。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after="360" w:afterAutospacing="0" w:line="390" w:lineRule="atLeast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 xml:space="preserve">职业操守 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： 1、高度的责任感，与公司荣辱与共； 2、学习能力强，能快速掌握新技术； 3、廉洁自律，较好的人生观及价值观。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after="360" w:afterAutospacing="0" w:line="390" w:lineRule="atLeast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岗位职责：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1、工程部全面负责工程开工前的准备及审查工作； 2、负责部门日常管理，协调项目管理相关关系，跟进项目管理质量、安全和进度； 3、协调承包商、监理、设计及相关单位之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after="360" w:afterAutospacing="0" w:line="390" w:lineRule="atLeast"/>
        <w:ind w:left="210" w:leftChars="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间的关系； 4、对项目施工准备、施工进度、质量、现场管理、投资控制进行审核、监督检查； 5、负责工程施工过程中质量、进度、现场及投资的控制管理； 6、主持召开项目例会，对项目的整个生产经营活动进行组织、指挥、监督和调节。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after="360" w:afterAutospacing="0" w:line="390" w:lineRule="atLeast"/>
        <w:ind w:left="210" w:leftChars="0"/>
        <w:jc w:val="left"/>
        <w:rPr>
          <w:rFonts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职位福利：</w:t>
      </w:r>
      <w:r>
        <w:rPr>
          <w:rFonts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绩效奖金、加班补助、员工旅游、节日福利、公司重点项目、单休、五险、弹性工作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after="360" w:afterAutospacing="0" w:line="390" w:lineRule="atLeast"/>
        <w:ind w:left="210" w:leftChars="0"/>
        <w:jc w:val="left"/>
        <w:rPr>
          <w:rFonts w:hint="default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薪资待遇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：9-15k</w:t>
      </w: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80" w:afterAutospacing="0"/>
        <w:jc w:val="left"/>
        <w:rPr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2.</w:t>
      </w:r>
      <w:r>
        <w:rPr>
          <w:rFonts w:ascii="宋体" w:hAnsi="宋体" w:eastAsia="宋体" w:cs="宋体"/>
          <w:b/>
          <w:bCs/>
          <w:color w:val="394255"/>
          <w:kern w:val="0"/>
          <w:sz w:val="32"/>
          <w:szCs w:val="32"/>
          <w:shd w:val="clear" w:fill="F6F8FA"/>
          <w:lang w:val="en-US" w:eastAsia="zh-CN" w:bidi="ar"/>
        </w:rPr>
        <w:t>行政前台/接待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after="360" w:afterAutospacing="0" w:line="390" w:lineRule="atLeast"/>
        <w:ind w:left="210" w:leftChars="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岗位职责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： 1.负责电话接听及转接，来访宾客的接待； 2.负责办公室各部门办公后勤保障工作； 3.协助组织公司各种活动和会议； 4.办公用品的采购、保管和领用发放，各类行政费用的结算；. 5.部门行政事务，员工入职、离职、固定资产相关、办公环境等。 6.协助办公室主任处理行政人事事务； 7.完成领导交办其它的工作内容。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after="360" w:afterAutospacing="0" w:line="390" w:lineRule="atLeast"/>
        <w:ind w:left="210" w:leftChars="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职位要求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： 1.大专及以上学历，行政、文秘等相关专业； 2.身高160CM及以上,形象气质佳； 3.普通话标准，有责任感，团队合作佳； 4.良好的表达、沟通、协调、逻辑判断能力和执行力； 5.熟练操作常用办公软件及其他办公设备。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after="360" w:afterAutospacing="0" w:line="390" w:lineRule="atLeast"/>
        <w:ind w:left="210" w:leftChars="0"/>
        <w:jc w:val="left"/>
        <w:rPr>
          <w:rFonts w:hint="default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薪资待遇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：3-4k</w:t>
      </w: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360" w:afterAutospacing="0" w:line="390" w:lineRule="atLeast"/>
        <w:jc w:val="left"/>
        <w:rPr>
          <w:rFonts w:hint="default" w:ascii="Helvetica" w:hAnsi="Helvetica" w:eastAsia="宋体" w:cs="Helvetica"/>
          <w:b/>
          <w:bCs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3.电力设计工程师</w:t>
      </w:r>
    </w:p>
    <w:p>
      <w:pPr>
        <w:rPr>
          <w:rFonts w:ascii="Helvetica" w:hAnsi="Helvetica" w:eastAsia="Helvetica" w:cs="Helvetica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</w:pP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职位要求：</w:t>
      </w:r>
      <w:r>
        <w:rPr>
          <w:rFonts w:ascii="Helvetica" w:hAnsi="Helvetica" w:eastAsia="Helvetica" w:cs="Helvetica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1、负责10KV农网设计； 2、负责设计过程中的内、外部协调，完善项目后期服务 ； 3、参加设计交底，配合施工、竣工验收、设计回访等主要从事项目线路设计相关工作的实施。 任职要求： 1. 掌握10KV配网设计规程、流程及要求； 2. 熟悉国家相关电力工程设计标准和规范。具备设备选型、系统原理图及深化图纸的设计能力； 3. 能够使用AutoCAD、泰豪等专业设计软件，取得相关专业资格认证者待遇从优 ；</w:t>
      </w:r>
    </w:p>
    <w:p>
      <w:pPr>
        <w:ind w:firstLine="280" w:firstLineChars="100"/>
        <w:rPr>
          <w:rFonts w:hint="default" w:ascii="Helvetica" w:hAnsi="Helvetica" w:eastAsia="宋体" w:cs="Helvetica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薪资待遇：6-15k</w:t>
      </w: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360" w:afterAutospacing="0" w:line="390" w:lineRule="atLeast"/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360" w:afterAutospacing="0" w:line="390" w:lineRule="atLeast"/>
        <w:jc w:val="left"/>
        <w:rPr>
          <w:rFonts w:hint="default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4.实习电力施工员</w:t>
      </w: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360" w:afterAutospacing="0" w:line="390" w:lineRule="atLeast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岗位职责：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 xml:space="preserve"> 1.负责电力系统工程施工技术及现场实施工作； 2.协调甲方.施工单位等施工手续等处理现场问题； 3.负责工程各项验收工作； 5.做好本职有关资料的整理工作； 6.完成主管领导交办的其他工作。 任职资格: 1.电力相关专业专科及以上学历； 2.熟悉行业和业务，具备本专业的基本理论知识； 3.细心严谨，能吃苦耐劳，具有团队精神及沟通协调能力。 4.熟练驾驶小型汽车优先。</w:t>
      </w: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360" w:afterAutospacing="0" w:line="390" w:lineRule="atLeast"/>
        <w:jc w:val="left"/>
        <w:rPr>
          <w:rFonts w:hint="default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薪资待遇：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3.5-4.5k</w:t>
      </w: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hd w:val="clear" w:fill="FFFFFF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28"/>
          <w:szCs w:val="28"/>
        </w:rPr>
      </w:pPr>
    </w:p>
    <w:p>
      <w:p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主要招聘专业如下：</w:t>
      </w:r>
    </w:p>
    <w:p>
      <w:pPr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1.输配电工程技术</w:t>
      </w:r>
    </w:p>
    <w:p>
      <w:pPr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2.供用电技术</w:t>
      </w:r>
    </w:p>
    <w:p>
      <w:pPr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3.电力系统自动化技术</w:t>
      </w:r>
    </w:p>
    <w:p>
      <w:pPr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4.发电厂及电力系统</w:t>
      </w:r>
    </w:p>
    <w:p>
      <w:pPr>
        <w:rPr>
          <w:rFonts w:hint="eastAsia"/>
          <w:b/>
          <w:bCs/>
          <w:sz w:val="28"/>
          <w:szCs w:val="28"/>
        </w:rPr>
      </w:pPr>
    </w:p>
    <w:p>
      <w:pPr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公司名称:</w:t>
      </w:r>
      <w:r>
        <w:rPr>
          <w:rFonts w:hint="eastAsia"/>
          <w:b w:val="0"/>
          <w:bCs w:val="0"/>
          <w:sz w:val="28"/>
          <w:szCs w:val="28"/>
        </w:rPr>
        <w:t>南昌宁远电力工程有限公司</w:t>
      </w:r>
    </w:p>
    <w:p>
      <w:pPr>
        <w:rPr>
          <w:rFonts w:hint="default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公司名称</w:t>
      </w:r>
      <w:r>
        <w:rPr>
          <w:rFonts w:hint="eastAsia"/>
          <w:b/>
          <w:bCs/>
          <w:sz w:val="28"/>
          <w:szCs w:val="28"/>
          <w:lang w:eastAsia="zh-CN"/>
        </w:rPr>
        <w:t>；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江西省泷创电力工程设计有限公司</w:t>
      </w:r>
    </w:p>
    <w:p>
      <w:pPr>
        <w:rPr>
          <w:rFonts w:hint="default" w:ascii="Helvetica" w:hAnsi="Helvetica" w:eastAsia="宋体" w:cs="Helvetica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公司地址:</w:t>
      </w:r>
      <w:r>
        <w:rPr>
          <w:rFonts w:hint="eastAsia"/>
          <w:b w:val="0"/>
          <w:bCs w:val="0"/>
          <w:sz w:val="28"/>
          <w:szCs w:val="28"/>
        </w:rPr>
        <w:t>江西省南昌市湾里区招贤大道东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泷</w:t>
      </w:r>
      <w:r>
        <w:rPr>
          <w:rFonts w:hint="eastAsia"/>
          <w:b w:val="0"/>
          <w:bCs w:val="0"/>
          <w:sz w:val="28"/>
          <w:szCs w:val="28"/>
        </w:rPr>
        <w:t>国际3A层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NGNhYzNlYzc5YjM1MmQ5ZTc5MzQwZGM0OTU0NTgifQ=="/>
    <w:docVar w:name="KSO_WPS_MARK_KEY" w:val="1ab4aedb-fc22-4a3a-9ce6-2f2da674d637"/>
  </w:docVars>
  <w:rsids>
    <w:rsidRoot w:val="0ED732C7"/>
    <w:rsid w:val="00645991"/>
    <w:rsid w:val="00B5443F"/>
    <w:rsid w:val="022C0730"/>
    <w:rsid w:val="039E740C"/>
    <w:rsid w:val="087F106F"/>
    <w:rsid w:val="0D7D62E4"/>
    <w:rsid w:val="0ED732C7"/>
    <w:rsid w:val="13802363"/>
    <w:rsid w:val="18DC65B5"/>
    <w:rsid w:val="19D454DE"/>
    <w:rsid w:val="23144B9D"/>
    <w:rsid w:val="23C40EEA"/>
    <w:rsid w:val="23F549CE"/>
    <w:rsid w:val="286A598B"/>
    <w:rsid w:val="2ED467C4"/>
    <w:rsid w:val="31B47C77"/>
    <w:rsid w:val="38670FA4"/>
    <w:rsid w:val="41435629"/>
    <w:rsid w:val="47046B53"/>
    <w:rsid w:val="47B02837"/>
    <w:rsid w:val="495E079C"/>
    <w:rsid w:val="513B7615"/>
    <w:rsid w:val="55450A62"/>
    <w:rsid w:val="569E1CA8"/>
    <w:rsid w:val="58DF2F7C"/>
    <w:rsid w:val="592866D1"/>
    <w:rsid w:val="5CC20BEA"/>
    <w:rsid w:val="5CC44962"/>
    <w:rsid w:val="5E316028"/>
    <w:rsid w:val="63950D23"/>
    <w:rsid w:val="66B477F6"/>
    <w:rsid w:val="6F3C482C"/>
    <w:rsid w:val="6FDB5DF3"/>
    <w:rsid w:val="79921B02"/>
    <w:rsid w:val="7A8F6158"/>
    <w:rsid w:val="7AA634A2"/>
    <w:rsid w:val="7E7E276B"/>
    <w:rsid w:val="7F53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1924</Words>
  <Characters>2012</Characters>
  <Lines>0</Lines>
  <Paragraphs>0</Paragraphs>
  <TotalTime>1</TotalTime>
  <ScaleCrop>false</ScaleCrop>
  <LinksUpToDate>false</LinksUpToDate>
  <CharactersWithSpaces>2070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2024-03-20T08:32:00Z</dcterms:created>
  <dc:creator>清清</dc:creator>
  <cp:lastModifiedBy>WPS_1694303832</cp:lastModifiedBy>
  <dcterms:modified xsi:type="dcterms:W3CDTF">2024-05-08T09:27:54Z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2A0B248FB40E4381AC7BFAC09193D861</vt:lpwstr>
  </property>
</Properties>
</file>