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28"/>
          <w:szCs w:val="36"/>
        </w:rPr>
      </w:pPr>
      <w:bookmarkStart w:id="0" w:name="_GoBack"/>
      <w:bookmarkEnd w:id="0"/>
      <w:r>
        <w:rPr>
          <w:rFonts w:hint="eastAsia" w:ascii="黑体" w:hAnsi="黑体" w:eastAsia="黑体" w:cs="黑体"/>
          <w:sz w:val="28"/>
          <w:szCs w:val="36"/>
        </w:rPr>
        <w:t>绿萌科技招聘简章</w:t>
      </w:r>
    </w:p>
    <w:p>
      <w:pPr>
        <w:rPr>
          <w:rFonts w:ascii="宋体" w:hAnsi="宋体"/>
          <w:sz w:val="32"/>
          <w:szCs w:val="32"/>
        </w:rPr>
      </w:pPr>
      <w:r>
        <w:rPr>
          <w:rFonts w:hint="eastAsia" w:ascii="微软雅黑" w:hAnsi="微软雅黑" w:eastAsia="微软雅黑" w:cs="微软雅黑"/>
          <w:b/>
          <w:bCs/>
          <w:color w:val="00B050"/>
          <w:sz w:val="32"/>
          <w:szCs w:val="32"/>
        </w:rPr>
        <w:t>一、公司介绍</w:t>
      </w:r>
    </w:p>
    <w:p>
      <w:pPr>
        <w:ind w:firstLine="480" w:firstLineChars="200"/>
        <w:rPr>
          <w:rFonts w:ascii="微软雅黑" w:hAnsi="微软雅黑" w:eastAsia="微软雅黑" w:cs="微软雅黑"/>
          <w:sz w:val="24"/>
        </w:rPr>
      </w:pPr>
      <w:r>
        <w:rPr>
          <w:rFonts w:hint="eastAsia" w:ascii="微软雅黑" w:hAnsi="微软雅黑" w:eastAsia="微软雅黑" w:cs="微软雅黑"/>
          <w:sz w:val="24"/>
        </w:rPr>
        <w:t xml:space="preserve">绿萌创立于2001年，是中国领先的果蔬采后处理装备整体解决方案服务商，国家高新技术企业、国家重点“小巨人”企业。 </w:t>
      </w:r>
    </w:p>
    <w:p>
      <w:pPr>
        <w:ind w:firstLine="480" w:firstLineChars="200"/>
        <w:rPr>
          <w:rFonts w:ascii="微软雅黑" w:hAnsi="微软雅黑" w:eastAsia="微软雅黑" w:cs="微软雅黑"/>
          <w:color w:val="00B050"/>
          <w:sz w:val="24"/>
        </w:rPr>
      </w:pPr>
      <w:r>
        <w:rPr>
          <w:rFonts w:hint="eastAsia" w:ascii="微软雅黑" w:hAnsi="微软雅黑" w:eastAsia="微软雅黑" w:cs="微软雅黑"/>
          <w:sz w:val="24"/>
        </w:rPr>
        <w:t>公司联合中科院微电子所、华中农业大学等，应用机器视觉、高光谱、人工智能、大数据、绿色保鲜等先进技术，研制的果蔬采后智能装备核心技术达国际领先水平，被邓院士评价为我国农机领域唯一能够参与国际竞争并取得领先优势、实现规模化出口的成果。</w:t>
      </w:r>
    </w:p>
    <w:p>
      <w:pPr>
        <w:rPr>
          <w:rFonts w:ascii="微软雅黑" w:hAnsi="微软雅黑" w:eastAsia="微软雅黑" w:cs="微软雅黑"/>
          <w:b/>
          <w:bCs/>
          <w:color w:val="00B050"/>
          <w:sz w:val="32"/>
          <w:szCs w:val="32"/>
        </w:rPr>
      </w:pPr>
      <w:r>
        <w:rPr>
          <w:rFonts w:hint="eastAsia" w:ascii="微软雅黑" w:hAnsi="微软雅黑" w:eastAsia="微软雅黑" w:cs="微软雅黑"/>
          <w:b/>
          <w:bCs/>
          <w:color w:val="00B050"/>
          <w:sz w:val="32"/>
          <w:szCs w:val="32"/>
        </w:rPr>
        <w:t>二、招聘岗位</w:t>
      </w:r>
    </w:p>
    <w:tbl>
      <w:tblPr>
        <w:tblStyle w:val="6"/>
        <w:tblpPr w:leftFromText="180" w:rightFromText="180" w:vertAnchor="text" w:horzAnchor="page" w:tblpX="1954" w:tblpY="359"/>
        <w:tblOverlap w:val="never"/>
        <w:tblW w:w="83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160"/>
        <w:gridCol w:w="1387"/>
        <w:gridCol w:w="1653"/>
        <w:gridCol w:w="733"/>
        <w:gridCol w:w="1027"/>
        <w:gridCol w:w="1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trPr>
        <w:tc>
          <w:tcPr>
            <w:tcW w:w="681" w:type="dxa"/>
            <w:tcBorders>
              <w:top w:val="single" w:color="auto" w:sz="4" w:space="0"/>
              <w:left w:val="single" w:color="auto" w:sz="4" w:space="0"/>
              <w:bottom w:val="single" w:color="auto" w:sz="4" w:space="0"/>
              <w:right w:val="single" w:color="auto" w:sz="4" w:space="0"/>
              <w:tl2br w:val="nil"/>
            </w:tcBorders>
            <w:shd w:val="clear" w:color="auto" w:fill="92D050"/>
            <w:vAlign w:val="center"/>
          </w:tcPr>
          <w:p>
            <w:pPr>
              <w:spacing w:line="360" w:lineRule="auto"/>
              <w:jc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sz w:val="18"/>
                <w:szCs w:val="18"/>
              </w:rPr>
              <w:t>序号</w:t>
            </w:r>
          </w:p>
        </w:tc>
        <w:tc>
          <w:tcPr>
            <w:tcW w:w="1160"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60" w:lineRule="auto"/>
              <w:jc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sz w:val="18"/>
                <w:szCs w:val="18"/>
              </w:rPr>
              <w:t>部门</w:t>
            </w:r>
          </w:p>
        </w:tc>
        <w:tc>
          <w:tcPr>
            <w:tcW w:w="1387"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60" w:lineRule="auto"/>
              <w:jc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sz w:val="18"/>
                <w:szCs w:val="18"/>
              </w:rPr>
              <w:t>岗位</w:t>
            </w:r>
          </w:p>
          <w:p>
            <w:pPr>
              <w:spacing w:line="360" w:lineRule="auto"/>
              <w:jc w:val="center"/>
              <w:rPr>
                <w:rFonts w:ascii="微软雅黑" w:hAnsi="微软雅黑" w:eastAsia="微软雅黑" w:cs="微软雅黑"/>
                <w:b/>
                <w:color w:val="000000"/>
                <w:sz w:val="18"/>
                <w:szCs w:val="18"/>
              </w:rPr>
            </w:pPr>
          </w:p>
        </w:tc>
        <w:tc>
          <w:tcPr>
            <w:tcW w:w="1653"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60" w:lineRule="auto"/>
              <w:jc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sz w:val="18"/>
                <w:szCs w:val="18"/>
              </w:rPr>
              <w:t>需求专业</w:t>
            </w:r>
          </w:p>
        </w:tc>
        <w:tc>
          <w:tcPr>
            <w:tcW w:w="733"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60" w:lineRule="auto"/>
              <w:jc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sz w:val="18"/>
                <w:szCs w:val="18"/>
              </w:rPr>
              <w:t>人数</w:t>
            </w:r>
          </w:p>
        </w:tc>
        <w:tc>
          <w:tcPr>
            <w:tcW w:w="1027"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60" w:lineRule="auto"/>
              <w:jc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sz w:val="18"/>
                <w:szCs w:val="18"/>
              </w:rPr>
              <w:t>学历要求</w:t>
            </w:r>
          </w:p>
        </w:tc>
        <w:tc>
          <w:tcPr>
            <w:tcW w:w="1693"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60" w:lineRule="auto"/>
              <w:jc w:val="center"/>
              <w:rPr>
                <w:rFonts w:ascii="微软雅黑" w:hAnsi="微软雅黑" w:eastAsia="微软雅黑" w:cs="微软雅黑"/>
                <w:b/>
                <w:color w:val="000000"/>
                <w:sz w:val="18"/>
                <w:szCs w:val="18"/>
              </w:rPr>
            </w:pPr>
            <w:r>
              <w:rPr>
                <w:rFonts w:hint="eastAsia" w:ascii="微软雅黑" w:hAnsi="微软雅黑" w:eastAsia="微软雅黑" w:cs="微软雅黑"/>
                <w:b/>
                <w:color w:val="000000"/>
                <w:sz w:val="18"/>
                <w:szCs w:val="18"/>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售后服务部</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装配售后技工</w:t>
            </w:r>
          </w:p>
        </w:tc>
        <w:tc>
          <w:tcPr>
            <w:tcW w:w="165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left="-48" w:leftChars="-23"/>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机械电气相关专业</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60</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大专</w:t>
            </w:r>
          </w:p>
        </w:tc>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国内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8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w:t>
            </w:r>
          </w:p>
        </w:tc>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市场部</w:t>
            </w:r>
          </w:p>
        </w:tc>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项目专员</w:t>
            </w:r>
          </w:p>
        </w:tc>
        <w:tc>
          <w:tcPr>
            <w:tcW w:w="165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left="-48" w:leftChars="-23"/>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不限</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w:t>
            </w:r>
          </w:p>
        </w:tc>
        <w:tc>
          <w:tcPr>
            <w:tcW w:w="102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大专</w:t>
            </w:r>
          </w:p>
        </w:tc>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赣州</w:t>
            </w:r>
          </w:p>
        </w:tc>
      </w:tr>
    </w:tbl>
    <w:p>
      <w:pPr>
        <w:rPr>
          <w:rFonts w:ascii="宋体" w:hAnsi="宋体"/>
          <w:sz w:val="24"/>
          <w:highlight w:val="yellow"/>
        </w:rPr>
      </w:pPr>
    </w:p>
    <w:p>
      <w:pPr>
        <w:rPr>
          <w:rFonts w:ascii="微软雅黑" w:hAnsi="微软雅黑" w:eastAsia="微软雅黑" w:cs="微软雅黑"/>
          <w:b/>
          <w:bCs/>
          <w:color w:val="00B050"/>
          <w:sz w:val="32"/>
          <w:szCs w:val="32"/>
        </w:rPr>
      </w:pPr>
      <w:r>
        <w:rPr>
          <w:rFonts w:hint="eastAsia" w:ascii="微软雅黑" w:hAnsi="微软雅黑" w:eastAsia="微软雅黑" w:cs="微软雅黑"/>
          <w:b/>
          <w:bCs/>
          <w:color w:val="00B050"/>
          <w:sz w:val="32"/>
          <w:szCs w:val="32"/>
        </w:rPr>
        <w:t>三、薪资福利</w:t>
      </w:r>
    </w:p>
    <w:p>
      <w:pPr>
        <w:numPr>
          <w:ilvl w:val="0"/>
          <w:numId w:val="1"/>
        </w:numPr>
        <w:rPr>
          <w:rFonts w:ascii="微软雅黑" w:hAnsi="微软雅黑" w:eastAsia="微软雅黑" w:cs="微软雅黑"/>
          <w:sz w:val="24"/>
        </w:rPr>
      </w:pPr>
      <w:r>
        <w:rPr>
          <w:rFonts w:hint="eastAsia" w:ascii="微软雅黑" w:hAnsi="微软雅黑" w:eastAsia="微软雅黑" w:cs="微软雅黑"/>
          <w:sz w:val="24"/>
        </w:rPr>
        <w:t>免费提供食宿,每周加餐，宿舍配独立卫生间、网络、空调、洗衣机等</w:t>
      </w:r>
      <w:r>
        <w:rPr>
          <w:rFonts w:hint="eastAsia" w:ascii="微软雅黑" w:hAnsi="微软雅黑" w:eastAsia="微软雅黑" w:cs="微软雅黑"/>
          <w:sz w:val="24"/>
        </w:rPr>
        <w:br w:type="textWrapping"/>
      </w:r>
      <w:r>
        <w:rPr>
          <w:rFonts w:hint="eastAsia" w:ascii="微软雅黑" w:hAnsi="微软雅黑" w:eastAsia="微软雅黑" w:cs="微软雅黑"/>
          <w:sz w:val="24"/>
        </w:rPr>
        <w:t>2、购买五险一金（毕业后）</w:t>
      </w:r>
      <w:r>
        <w:rPr>
          <w:rFonts w:hint="eastAsia" w:ascii="微软雅黑" w:hAnsi="微软雅黑" w:eastAsia="微软雅黑" w:cs="微软雅黑"/>
          <w:sz w:val="24"/>
        </w:rPr>
        <w:br w:type="textWrapping"/>
      </w:r>
      <w:r>
        <w:rPr>
          <w:rFonts w:hint="eastAsia" w:ascii="微软雅黑" w:hAnsi="微软雅黑" w:eastAsia="微软雅黑" w:cs="微软雅黑"/>
          <w:sz w:val="24"/>
        </w:rPr>
        <w:t>3、每季度组织团建活动</w:t>
      </w:r>
      <w:r>
        <w:rPr>
          <w:rFonts w:hint="eastAsia" w:ascii="微软雅黑" w:hAnsi="微软雅黑" w:eastAsia="微软雅黑" w:cs="微软雅黑"/>
          <w:sz w:val="24"/>
        </w:rPr>
        <w:br w:type="textWrapping"/>
      </w:r>
      <w:r>
        <w:rPr>
          <w:rFonts w:hint="eastAsia" w:ascii="微软雅黑" w:hAnsi="微软雅黑" w:eastAsia="微软雅黑" w:cs="微软雅黑"/>
          <w:sz w:val="24"/>
        </w:rPr>
        <w:t xml:space="preserve">4、外派及内部培训机会       </w:t>
      </w:r>
    </w:p>
    <w:p>
      <w:pPr>
        <w:rPr>
          <w:rFonts w:ascii="微软雅黑" w:hAnsi="微软雅黑" w:eastAsia="微软雅黑" w:cs="微软雅黑"/>
          <w:sz w:val="24"/>
        </w:rPr>
      </w:pPr>
      <w:r>
        <w:rPr>
          <w:rFonts w:hint="eastAsia" w:ascii="微软雅黑" w:hAnsi="微软雅黑" w:eastAsia="微软雅黑" w:cs="微软雅黑"/>
          <w:sz w:val="24"/>
        </w:rPr>
        <w:t>5、提供节假日福利津贴、生日蛋糕</w:t>
      </w:r>
      <w:r>
        <w:rPr>
          <w:rFonts w:hint="eastAsia" w:ascii="微软雅黑" w:hAnsi="微软雅黑" w:eastAsia="微软雅黑" w:cs="微软雅黑"/>
          <w:sz w:val="24"/>
        </w:rPr>
        <w:br w:type="textWrapping"/>
      </w:r>
      <w:r>
        <w:rPr>
          <w:rFonts w:hint="eastAsia" w:ascii="微软雅黑" w:hAnsi="微软雅黑" w:eastAsia="微软雅黑" w:cs="微软雅黑"/>
          <w:sz w:val="24"/>
        </w:rPr>
        <w:t>6、补贴丰富（高温津贴、取暖津贴......）</w:t>
      </w:r>
      <w:r>
        <w:rPr>
          <w:rFonts w:hint="eastAsia" w:ascii="微软雅黑" w:hAnsi="微软雅黑" w:eastAsia="微软雅黑" w:cs="微软雅黑"/>
          <w:sz w:val="24"/>
        </w:rPr>
        <w:br w:type="textWrapping"/>
      </w:r>
      <w:r>
        <w:rPr>
          <w:rFonts w:hint="eastAsia" w:ascii="微软雅黑" w:hAnsi="微软雅黑" w:eastAsia="微软雅黑" w:cs="微软雅黑"/>
          <w:sz w:val="24"/>
        </w:rPr>
        <w:t>7、奖励丰富（内部推荐奖、创意功夫改善奖、全勤奖、年终奖......）</w:t>
      </w:r>
      <w:r>
        <w:rPr>
          <w:rFonts w:hint="eastAsia" w:ascii="微软雅黑" w:hAnsi="微软雅黑" w:eastAsia="微软雅黑" w:cs="微软雅黑"/>
          <w:sz w:val="24"/>
        </w:rPr>
        <w:br w:type="textWrapping"/>
      </w:r>
      <w:r>
        <w:rPr>
          <w:rFonts w:hint="eastAsia" w:ascii="微软雅黑" w:hAnsi="微软雅黑" w:eastAsia="微软雅黑" w:cs="微软雅黑"/>
          <w:sz w:val="24"/>
        </w:rPr>
        <w:t>8、专业健身房，每周三带薪运动1小时</w:t>
      </w:r>
    </w:p>
    <w:p>
      <w:pPr>
        <w:rPr>
          <w:rFonts w:ascii="微软雅黑" w:hAnsi="微软雅黑" w:eastAsia="微软雅黑" w:cs="微软雅黑"/>
          <w:sz w:val="24"/>
        </w:rPr>
      </w:pPr>
      <w:r>
        <w:rPr>
          <w:rFonts w:hint="eastAsia" w:ascii="微软雅黑" w:hAnsi="微软雅黑" w:eastAsia="微软雅黑" w:cs="微软雅黑"/>
          <w:sz w:val="24"/>
        </w:rPr>
        <w:t>9、高层次人才安家费</w:t>
      </w:r>
      <w:r>
        <w:rPr>
          <w:rFonts w:hint="eastAsia" w:ascii="微软雅黑" w:hAnsi="微软雅黑" w:eastAsia="微软雅黑" w:cs="微软雅黑"/>
          <w:sz w:val="24"/>
        </w:rPr>
        <w:br w:type="textWrapping"/>
      </w:r>
      <w:r>
        <w:rPr>
          <w:rFonts w:hint="eastAsia" w:ascii="微软雅黑" w:hAnsi="微软雅黑" w:eastAsia="微软雅黑" w:cs="微软雅黑"/>
          <w:sz w:val="24"/>
        </w:rPr>
        <w:t>*10、特别优秀的，有机会享受公司股权激励</w:t>
      </w:r>
    </w:p>
    <w:p>
      <w:pPr>
        <w:rPr>
          <w:rFonts w:ascii="微软雅黑" w:hAnsi="微软雅黑" w:eastAsia="微软雅黑" w:cs="微软雅黑"/>
          <w:b/>
          <w:bCs/>
          <w:color w:val="00B050"/>
          <w:sz w:val="32"/>
          <w:szCs w:val="32"/>
        </w:rPr>
      </w:pPr>
      <w:r>
        <w:rPr>
          <w:rFonts w:hint="eastAsia" w:ascii="微软雅黑" w:hAnsi="微软雅黑" w:eastAsia="微软雅黑" w:cs="微软雅黑"/>
          <w:b/>
          <w:bCs/>
          <w:color w:val="00B050"/>
          <w:sz w:val="32"/>
          <w:szCs w:val="32"/>
        </w:rPr>
        <w:t>四、网申通道</w:t>
      </w:r>
    </w:p>
    <w:p>
      <w:pPr>
        <w:pStyle w:val="2"/>
        <w:spacing w:before="92"/>
        <w:rPr>
          <w:rFonts w:ascii="宋体" w:hAnsi="宋体" w:eastAsia="宋体" w:cs="宋体"/>
          <w:sz w:val="24"/>
          <w:szCs w:val="24"/>
          <w:lang w:val="en-US"/>
        </w:rPr>
      </w:pPr>
      <w:r>
        <w:rPr>
          <w:rFonts w:ascii="宋体" w:hAnsi="宋体" w:eastAsia="宋体" w:cs="宋体"/>
          <w:sz w:val="24"/>
          <w:szCs w:val="24"/>
          <w:lang w:val="en-US"/>
        </w:rPr>
        <w:drawing>
          <wp:inline distT="0" distB="0" distL="114300" distR="114300">
            <wp:extent cx="1504950" cy="1504950"/>
            <wp:effectExtent l="0" t="0" r="3810" b="3810"/>
            <wp:docPr id="1" name="图片 1" descr="5ec378e8bc2ee5f90958fa7d6cbf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ec378e8bc2ee5f90958fa7d6cbf511"/>
                    <pic:cNvPicPr>
                      <a:picLocks noChangeAspect="1"/>
                    </pic:cNvPicPr>
                  </pic:nvPicPr>
                  <pic:blipFill>
                    <a:blip r:embed="rId5"/>
                    <a:stretch>
                      <a:fillRect/>
                    </a:stretch>
                  </pic:blipFill>
                  <pic:spPr>
                    <a:xfrm>
                      <a:off x="0" y="0"/>
                      <a:ext cx="1504950" cy="1504950"/>
                    </a:xfrm>
                    <a:prstGeom prst="rect">
                      <a:avLst/>
                    </a:prstGeom>
                  </pic:spPr>
                </pic:pic>
              </a:graphicData>
            </a:graphic>
          </wp:inline>
        </w:drawing>
      </w:r>
    </w:p>
    <w:p>
      <w:pPr>
        <w:pStyle w:val="2"/>
        <w:spacing w:before="92"/>
        <w:rPr>
          <w:rFonts w:ascii="宋体" w:hAnsi="宋体" w:eastAsia="宋体" w:cs="宋体"/>
          <w:sz w:val="24"/>
          <w:szCs w:val="24"/>
          <w:lang w:val="en-US"/>
        </w:rPr>
      </w:pPr>
    </w:p>
    <w:p>
      <w:pPr>
        <w:rPr>
          <w:rFonts w:ascii="微软雅黑" w:hAnsi="微软雅黑" w:eastAsia="微软雅黑" w:cs="微软雅黑"/>
          <w:b/>
          <w:bCs/>
          <w:color w:val="00B050"/>
          <w:sz w:val="32"/>
          <w:szCs w:val="32"/>
        </w:rPr>
      </w:pPr>
      <w:r>
        <w:rPr>
          <w:rFonts w:hint="eastAsia" w:ascii="微软雅黑" w:hAnsi="微软雅黑" w:eastAsia="微软雅黑" w:cs="微软雅黑"/>
          <w:b/>
          <w:bCs/>
          <w:color w:val="00B050"/>
          <w:sz w:val="32"/>
          <w:szCs w:val="32"/>
        </w:rPr>
        <w:t>五、联系我们：</w:t>
      </w:r>
    </w:p>
    <w:p>
      <w:pPr>
        <w:spacing w:line="460" w:lineRule="exact"/>
        <w:ind w:right="-15" w:rightChars="-7"/>
        <w:jc w:val="left"/>
        <w:rPr>
          <w:rFonts w:ascii="微软雅黑" w:hAnsi="微软雅黑" w:eastAsia="微软雅黑" w:cs="微软雅黑"/>
          <w:sz w:val="24"/>
          <w:u w:val="single"/>
        </w:rPr>
      </w:pPr>
      <w:r>
        <w:rPr>
          <w:rFonts w:hint="eastAsia" w:ascii="微软雅黑" w:hAnsi="微软雅黑" w:eastAsia="微软雅黑" w:cs="微软雅黑"/>
          <w:sz w:val="24"/>
        </w:rPr>
        <w:t>联系人：</w:t>
      </w:r>
      <w:r>
        <w:rPr>
          <w:rFonts w:hint="eastAsia" w:ascii="微软雅黑" w:hAnsi="微软雅黑" w:eastAsia="微软雅黑" w:cs="微软雅黑"/>
          <w:sz w:val="24"/>
          <w:u w:val="single"/>
        </w:rPr>
        <w:t>赖先生</w:t>
      </w:r>
      <w:r>
        <w:rPr>
          <w:rFonts w:hint="eastAsia" w:ascii="微软雅黑" w:hAnsi="微软雅黑" w:eastAsia="微软雅黑" w:cs="微软雅黑"/>
          <w:sz w:val="24"/>
        </w:rPr>
        <w:t xml:space="preserve">   联系电话:</w:t>
      </w:r>
      <w:r>
        <w:rPr>
          <w:rFonts w:hint="eastAsia" w:ascii="微软雅黑" w:hAnsi="微软雅黑" w:eastAsia="微软雅黑" w:cs="微软雅黑"/>
          <w:sz w:val="24"/>
          <w:u w:val="single"/>
        </w:rPr>
        <w:t>18879730028</w:t>
      </w:r>
      <w:r>
        <w:rPr>
          <w:rFonts w:hint="eastAsia" w:ascii="微软雅黑" w:hAnsi="微软雅黑" w:eastAsia="微软雅黑" w:cs="微软雅黑"/>
          <w:sz w:val="24"/>
        </w:rPr>
        <w:t xml:space="preserve">   单位网址：</w:t>
      </w:r>
      <w:r>
        <w:rPr>
          <w:rFonts w:hint="eastAsia" w:ascii="微软雅黑" w:hAnsi="微软雅黑" w:eastAsia="微软雅黑" w:cs="微软雅黑"/>
          <w:sz w:val="24"/>
          <w:u w:val="single"/>
        </w:rPr>
        <w:t>www.reemoon.com</w:t>
      </w:r>
      <w:r>
        <w:rPr>
          <w:rFonts w:hint="eastAsia" w:ascii="微软雅黑" w:hAnsi="微软雅黑" w:eastAsia="微软雅黑" w:cs="微软雅黑"/>
          <w:sz w:val="24"/>
        </w:rPr>
        <w:t xml:space="preserve"> </w:t>
      </w:r>
    </w:p>
    <w:p>
      <w:pPr>
        <w:spacing w:line="460" w:lineRule="exact"/>
        <w:ind w:right="-15" w:rightChars="-7"/>
        <w:jc w:val="left"/>
        <w:rPr>
          <w:rFonts w:ascii="微软雅黑" w:hAnsi="微软雅黑" w:eastAsia="微软雅黑" w:cs="微软雅黑"/>
          <w:sz w:val="24"/>
        </w:rPr>
      </w:pPr>
      <w:r>
        <w:rPr>
          <w:rFonts w:hint="eastAsia" w:ascii="微软雅黑" w:hAnsi="微软雅黑" w:eastAsia="微软雅黑" w:cs="微软雅黑"/>
          <w:sz w:val="24"/>
        </w:rPr>
        <w:t>电子邮箱：</w:t>
      </w:r>
      <w:r>
        <w:fldChar w:fldCharType="begin"/>
      </w:r>
      <w:r>
        <w:instrText xml:space="preserve"> HYPERLINK "mailto:hr@reemoon.com.cn" </w:instrText>
      </w:r>
      <w:r>
        <w:fldChar w:fldCharType="separate"/>
      </w:r>
      <w:r>
        <w:rPr>
          <w:rStyle w:val="8"/>
          <w:rFonts w:hint="eastAsia" w:ascii="微软雅黑" w:hAnsi="微软雅黑" w:eastAsia="微软雅黑" w:cs="微软雅黑"/>
          <w:sz w:val="24"/>
        </w:rPr>
        <w:t>hr@reemoon.com.cn</w:t>
      </w:r>
      <w:r>
        <w:rPr>
          <w:rStyle w:val="8"/>
          <w:rFonts w:hint="eastAsia" w:ascii="微软雅黑" w:hAnsi="微软雅黑" w:eastAsia="微软雅黑" w:cs="微软雅黑"/>
          <w:sz w:val="24"/>
        </w:rPr>
        <w:fldChar w:fldCharType="end"/>
      </w:r>
      <w:r>
        <w:rPr>
          <w:rFonts w:hint="eastAsia" w:ascii="微软雅黑" w:hAnsi="微软雅黑" w:eastAsia="微软雅黑" w:cs="微软雅黑"/>
          <w:sz w:val="24"/>
        </w:rPr>
        <w:t xml:space="preserve"> 官方公众号、视频号、抖音号：绿萌招聘</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b/>
        <w:bCs/>
        <w:color w:val="00B050"/>
        <w:sz w:val="21"/>
        <w:szCs w:val="32"/>
        <w14:textFill>
          <w14:gradFill>
            <w14:gsLst>
              <w14:gs w14:pos="0">
                <w14:srgbClr w14:val="14CD68"/>
              </w14:gs>
              <w14:gs w14:pos="100000">
                <w14:srgbClr w14:val="035C7D"/>
              </w14:gs>
            </w14:gsLst>
            <w14:lin w14:ang="0" w14:scaled="0"/>
          </w14:gradFill>
        </w14:textFill>
      </w:rPr>
    </w:pPr>
    <w:r>
      <w:drawing>
        <wp:inline distT="0" distB="0" distL="114300" distR="114300">
          <wp:extent cx="1809115" cy="457835"/>
          <wp:effectExtent l="0" t="0" r="4445" b="14605"/>
          <wp:docPr id="9"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logo"/>
                  <pic:cNvPicPr>
                    <a:picLocks noChangeAspect="1"/>
                  </pic:cNvPicPr>
                </pic:nvPicPr>
                <pic:blipFill>
                  <a:blip r:embed="rId1"/>
                  <a:stretch>
                    <a:fillRect/>
                  </a:stretch>
                </pic:blipFill>
                <pic:spPr>
                  <a:xfrm>
                    <a:off x="0" y="0"/>
                    <a:ext cx="1809115" cy="457835"/>
                  </a:xfrm>
                  <a:prstGeom prst="rect">
                    <a:avLst/>
                  </a:prstGeom>
                </pic:spPr>
              </pic:pic>
            </a:graphicData>
          </a:graphic>
        </wp:inline>
      </w:drawing>
    </w:r>
    <w:r>
      <w:rPr>
        <w:rFonts w:hint="eastAsia"/>
      </w:rPr>
      <w:t xml:space="preserve">                  </w:t>
    </w:r>
    <w:r>
      <w:rPr>
        <w:rFonts w:hint="eastAsia"/>
        <w:sz w:val="21"/>
        <w:szCs w:val="21"/>
      </w:rPr>
      <w:t xml:space="preserve"> </w:t>
    </w:r>
    <w:r>
      <w:rPr>
        <w:rFonts w:hint="eastAsia"/>
        <w:b/>
        <w:bCs/>
        <w:color w:val="00B050"/>
        <w:sz w:val="21"/>
        <w:szCs w:val="21"/>
        <w14:textFill>
          <w14:gradFill>
            <w14:gsLst>
              <w14:gs w14:pos="0">
                <w14:srgbClr w14:val="14CD68"/>
              </w14:gs>
              <w14:gs w14:pos="100000">
                <w14:srgbClr w14:val="035C7D"/>
              </w14:gs>
            </w14:gsLst>
            <w14:lin w14:ang="0" w14:scaled="0"/>
          </w14:gradFill>
        </w14:textFill>
      </w:rPr>
      <w:t>为世界分选好果蔬   与世界共享好成果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4NzI3MzNjMmIyM2EwNGQyY2EwMjVkZDU3MTBiMmIifQ=="/>
  </w:docVars>
  <w:rsids>
    <w:rsidRoot w:val="004360D5"/>
    <w:rsid w:val="001E78E2"/>
    <w:rsid w:val="00354660"/>
    <w:rsid w:val="004360D5"/>
    <w:rsid w:val="00FB318D"/>
    <w:rsid w:val="035A71C6"/>
    <w:rsid w:val="0A8056C9"/>
    <w:rsid w:val="0D0F6B10"/>
    <w:rsid w:val="1A71688E"/>
    <w:rsid w:val="2D551D5D"/>
    <w:rsid w:val="2D8975B6"/>
    <w:rsid w:val="7A7105E2"/>
    <w:rsid w:val="7E570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ind w:left="120"/>
    </w:pPr>
    <w:rPr>
      <w:rFonts w:ascii="微软雅黑" w:hAnsi="微软雅黑" w:eastAsia="微软雅黑" w:cs="微软雅黑"/>
      <w:szCs w:val="21"/>
      <w:lang w:val="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96</Words>
  <Characters>553</Characters>
  <Lines>4</Lines>
  <Paragraphs>1</Paragraphs>
  <TotalTime>77</TotalTime>
  <ScaleCrop>false</ScaleCrop>
  <LinksUpToDate>false</LinksUpToDate>
  <CharactersWithSpaces>648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2022-03-17T00:41:00Z</dcterms:created>
  <dc:creator>reemoon</dc:creator>
  <cp:lastModifiedBy>Administrator</cp:lastModifiedBy>
  <dcterms:modified xsi:type="dcterms:W3CDTF">2023-10-23T05:09:03Z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48DC707FF2BE4A0CB4D5F9FD673699D0_13</vt:lpwstr>
  </property>
</Properties>
</file>