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00421">
      <w:pPr>
        <w:bidi w:val="0"/>
        <w:jc w:val="center"/>
        <w:rPr>
          <w:rFonts w:hint="eastAsia"/>
          <w:b/>
          <w:bCs/>
          <w:sz w:val="44"/>
          <w:szCs w:val="44"/>
          <w:lang w:eastAsia="zh-CN"/>
        </w:rPr>
      </w:pPr>
      <w:r>
        <w:rPr>
          <w:rFonts w:hint="eastAsia"/>
          <w:b/>
          <w:bCs/>
          <w:sz w:val="44"/>
          <w:szCs w:val="44"/>
          <w:lang w:eastAsia="zh-CN"/>
        </w:rPr>
        <w:t>江西恒盛建源电力发展有限公司</w:t>
      </w:r>
    </w:p>
    <w:p w14:paraId="38C78731">
      <w:pPr>
        <w:pStyle w:val="2"/>
        <w:rPr>
          <w:rFonts w:hint="eastAsia"/>
          <w:lang w:eastAsia="zh-CN"/>
        </w:rPr>
      </w:pPr>
    </w:p>
    <w:p w14:paraId="3947E942">
      <w:pPr>
        <w:spacing w:line="360" w:lineRule="auto"/>
        <w:ind w:firstLine="560" w:firstLineChars="200"/>
        <w:jc w:val="both"/>
      </w:pPr>
      <w:r>
        <w:rPr>
          <w:rFonts w:hint="eastAsia" w:ascii="宋体" w:hAnsi="宋体" w:eastAsia="宋体" w:cs="宋体"/>
          <w:b w:val="0"/>
          <w:bCs w:val="0"/>
          <w:sz w:val="28"/>
          <w:lang w:eastAsia="zh-CN"/>
        </w:rPr>
        <w:t xml:space="preserve"> 江西恒盛建源电力发展有限公司成立于2001年，是新余市第一家拥有售电资质的电力工程施工总承包企业，由国家建设主管部门核发输变电工程专业承包二级、</w:t>
      </w:r>
      <w:r>
        <w:rPr>
          <w:rFonts w:hint="eastAsia" w:ascii="宋体" w:hAnsi="宋体" w:cs="宋体"/>
          <w:b w:val="0"/>
          <w:bCs w:val="0"/>
          <w:sz w:val="28"/>
          <w:lang w:eastAsia="zh-CN"/>
        </w:rPr>
        <w:t>地基基础工程承包</w:t>
      </w:r>
      <w:r>
        <w:rPr>
          <w:rFonts w:hint="eastAsia" w:ascii="宋体" w:hAnsi="宋体" w:eastAsia="宋体" w:cs="宋体"/>
          <w:b w:val="0"/>
          <w:bCs w:val="0"/>
          <w:sz w:val="28"/>
          <w:lang w:eastAsia="zh-CN"/>
        </w:rPr>
        <w:t>二级</w:t>
      </w:r>
      <w:r>
        <w:rPr>
          <w:rFonts w:hint="eastAsia" w:ascii="宋体" w:hAnsi="宋体" w:cs="宋体"/>
          <w:b w:val="0"/>
          <w:bCs w:val="0"/>
          <w:sz w:val="28"/>
          <w:lang w:eastAsia="zh-CN"/>
        </w:rPr>
        <w:t>、建筑机电安装工程承包二级、</w:t>
      </w:r>
      <w:r>
        <w:rPr>
          <w:rFonts w:hint="eastAsia" w:ascii="宋体" w:hAnsi="宋体" w:eastAsia="宋体" w:cs="宋体"/>
          <w:b w:val="0"/>
          <w:bCs w:val="0"/>
          <w:sz w:val="28"/>
          <w:lang w:eastAsia="zh-CN"/>
        </w:rPr>
        <w:t>消防设施工程承包二级、环保工程</w:t>
      </w:r>
      <w:r>
        <w:rPr>
          <w:rFonts w:hint="eastAsia" w:ascii="宋体" w:hAnsi="宋体" w:cs="宋体"/>
          <w:b w:val="0"/>
          <w:bCs w:val="0"/>
          <w:sz w:val="28"/>
          <w:lang w:eastAsia="zh-CN"/>
        </w:rPr>
        <w:t>二</w:t>
      </w:r>
      <w:r>
        <w:rPr>
          <w:rFonts w:hint="eastAsia" w:ascii="宋体" w:hAnsi="宋体" w:eastAsia="宋体" w:cs="宋体"/>
          <w:b w:val="0"/>
          <w:bCs w:val="0"/>
          <w:sz w:val="28"/>
          <w:lang w:eastAsia="zh-CN"/>
        </w:rPr>
        <w:t>级、城市及道路照明工程</w:t>
      </w:r>
      <w:r>
        <w:rPr>
          <w:rFonts w:hint="eastAsia" w:ascii="宋体" w:hAnsi="宋体" w:cs="宋体"/>
          <w:b w:val="0"/>
          <w:bCs w:val="0"/>
          <w:sz w:val="28"/>
          <w:lang w:eastAsia="zh-CN"/>
        </w:rPr>
        <w:t>二</w:t>
      </w:r>
      <w:r>
        <w:rPr>
          <w:rFonts w:hint="eastAsia" w:ascii="宋体" w:hAnsi="宋体" w:eastAsia="宋体" w:cs="宋体"/>
          <w:b w:val="0"/>
          <w:bCs w:val="0"/>
          <w:sz w:val="28"/>
          <w:lang w:eastAsia="zh-CN"/>
        </w:rPr>
        <w:t>级资质；国家能源局承装二级、承修二级、承试二级，是一个集电力工程施工、运维、新能源开发、售电于一体的综合能源建设施工总承包企业。</w:t>
      </w:r>
    </w:p>
    <w:p w14:paraId="07EED8AE">
      <w:pPr>
        <w:pStyle w:val="2"/>
        <w:rPr>
          <w:rFonts w:hint="eastAsia"/>
          <w:b/>
          <w:bCs/>
          <w:sz w:val="44"/>
          <w:szCs w:val="44"/>
          <w:lang w:eastAsia="zh-CN"/>
        </w:rPr>
      </w:pPr>
      <w:r>
        <w:rPr>
          <w:rFonts w:hint="eastAsia"/>
          <w:b/>
          <w:bCs/>
          <w:sz w:val="44"/>
          <w:szCs w:val="44"/>
          <w:lang w:eastAsia="zh-CN"/>
        </w:rPr>
        <w:t>招聘职位：</w:t>
      </w:r>
    </w:p>
    <w:p w14:paraId="2822BFB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sz w:val="28"/>
          <w:szCs w:val="28"/>
          <w:lang w:eastAsia="zh-CN"/>
        </w:rPr>
      </w:pPr>
      <w:r>
        <w:rPr>
          <w:rFonts w:hint="eastAsia" w:ascii="宋体" w:hAnsi="宋体" w:cs="宋体"/>
          <w:b/>
          <w:bCs/>
          <w:sz w:val="28"/>
          <w:szCs w:val="28"/>
          <w:lang w:eastAsia="zh-CN"/>
        </w:rPr>
        <w:t>一</w:t>
      </w:r>
      <w:r>
        <w:rPr>
          <w:rFonts w:hint="eastAsia" w:ascii="宋体" w:hAnsi="宋体" w:eastAsia="宋体" w:cs="宋体"/>
          <w:b/>
          <w:bCs/>
          <w:sz w:val="28"/>
          <w:szCs w:val="28"/>
        </w:rPr>
        <w:t>、</w:t>
      </w:r>
      <w:r>
        <w:rPr>
          <w:rFonts w:hint="eastAsia" w:ascii="宋体" w:hAnsi="宋体" w:cs="宋体"/>
          <w:b/>
          <w:bCs/>
          <w:sz w:val="28"/>
          <w:szCs w:val="28"/>
          <w:lang w:eastAsia="zh-CN"/>
        </w:rPr>
        <w:t>工程管理人员</w:t>
      </w:r>
    </w:p>
    <w:p w14:paraId="3053D57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z w:val="28"/>
          <w:szCs w:val="28"/>
          <w:lang w:eastAsia="zh-CN"/>
        </w:rPr>
      </w:pPr>
      <w:r>
        <w:rPr>
          <w:rFonts w:hint="eastAsia" w:ascii="宋体" w:hAnsi="宋体" w:cs="宋体"/>
          <w:b w:val="0"/>
          <w:bCs w:val="0"/>
          <w:sz w:val="28"/>
          <w:szCs w:val="28"/>
          <w:lang w:val="en-US" w:eastAsia="zh-CN"/>
        </w:rPr>
        <w:t>1、</w:t>
      </w:r>
      <w:r>
        <w:rPr>
          <w:rFonts w:hint="eastAsia" w:ascii="宋体" w:hAnsi="宋体" w:eastAsia="宋体" w:cs="宋体"/>
          <w:b w:val="0"/>
          <w:bCs w:val="0"/>
          <w:sz w:val="28"/>
          <w:szCs w:val="28"/>
        </w:rPr>
        <w:t>负责项目现场施工安全管理，沟通协调能力强</w:t>
      </w:r>
      <w:r>
        <w:rPr>
          <w:rFonts w:hint="eastAsia" w:ascii="宋体" w:hAnsi="宋体" w:cs="宋体"/>
          <w:b w:val="0"/>
          <w:bCs w:val="0"/>
          <w:sz w:val="28"/>
          <w:szCs w:val="28"/>
          <w:lang w:eastAsia="zh-CN"/>
        </w:rPr>
        <w:t>；</w:t>
      </w:r>
    </w:p>
    <w:p w14:paraId="4BB0187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z w:val="28"/>
          <w:szCs w:val="28"/>
        </w:rPr>
      </w:pPr>
      <w:r>
        <w:rPr>
          <w:rFonts w:hint="eastAsia" w:ascii="宋体" w:hAnsi="宋体" w:cs="宋体"/>
          <w:b w:val="0"/>
          <w:bCs w:val="0"/>
          <w:sz w:val="28"/>
          <w:szCs w:val="28"/>
          <w:lang w:val="en-US" w:eastAsia="zh-CN"/>
        </w:rPr>
        <w:t>2、</w:t>
      </w:r>
      <w:r>
        <w:rPr>
          <w:rFonts w:hint="eastAsia" w:ascii="宋体" w:hAnsi="宋体" w:eastAsia="宋体" w:cs="宋体"/>
          <w:b w:val="0"/>
          <w:bCs w:val="0"/>
          <w:sz w:val="28"/>
          <w:szCs w:val="28"/>
        </w:rPr>
        <w:t>熟悉办公软件使用，具备良好的责任心，能吃苦耐劳</w:t>
      </w:r>
      <w:r>
        <w:rPr>
          <w:rFonts w:hint="eastAsia" w:ascii="宋体" w:hAnsi="宋体" w:cs="宋体"/>
          <w:b w:val="0"/>
          <w:bCs w:val="0"/>
          <w:sz w:val="28"/>
          <w:szCs w:val="28"/>
          <w:lang w:eastAsia="zh-CN"/>
        </w:rPr>
        <w:t>；</w:t>
      </w:r>
    </w:p>
    <w:p w14:paraId="6381948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z w:val="28"/>
          <w:szCs w:val="28"/>
        </w:rPr>
      </w:pPr>
      <w:r>
        <w:rPr>
          <w:rFonts w:hint="eastAsia" w:ascii="宋体" w:hAnsi="宋体" w:cs="宋体"/>
          <w:b w:val="0"/>
          <w:bCs w:val="0"/>
          <w:sz w:val="28"/>
          <w:szCs w:val="28"/>
          <w:lang w:val="en-US" w:eastAsia="zh-CN"/>
        </w:rPr>
        <w:t>3、</w:t>
      </w:r>
      <w:r>
        <w:rPr>
          <w:rFonts w:hint="eastAsia" w:ascii="宋体" w:hAnsi="宋体" w:eastAsia="宋体" w:cs="宋体"/>
          <w:b w:val="0"/>
          <w:bCs w:val="0"/>
          <w:sz w:val="28"/>
          <w:szCs w:val="28"/>
        </w:rPr>
        <w:t>具有较强的服务、协作意识，良好的条理性，工作细心认真负责;</w:t>
      </w:r>
    </w:p>
    <w:p w14:paraId="3CAE446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z w:val="28"/>
          <w:szCs w:val="28"/>
        </w:rPr>
      </w:pPr>
      <w:r>
        <w:rPr>
          <w:rFonts w:hint="eastAsia" w:ascii="宋体" w:hAnsi="宋体" w:cs="宋体"/>
          <w:b w:val="0"/>
          <w:bCs w:val="0"/>
          <w:sz w:val="28"/>
          <w:szCs w:val="28"/>
          <w:lang w:val="en-US" w:eastAsia="zh-CN"/>
        </w:rPr>
        <w:t>4、</w:t>
      </w:r>
      <w:r>
        <w:rPr>
          <w:rFonts w:hint="eastAsia" w:ascii="宋体" w:hAnsi="宋体" w:cs="宋体"/>
          <w:b w:val="0"/>
          <w:bCs w:val="0"/>
          <w:sz w:val="28"/>
          <w:szCs w:val="28"/>
          <w:lang w:eastAsia="zh-CN"/>
        </w:rPr>
        <w:t>工作需跟项目走，</w:t>
      </w:r>
      <w:r>
        <w:rPr>
          <w:rFonts w:hint="eastAsia" w:ascii="宋体" w:hAnsi="宋体" w:eastAsia="宋体" w:cs="宋体"/>
          <w:b w:val="0"/>
          <w:bCs w:val="0"/>
          <w:sz w:val="28"/>
          <w:szCs w:val="28"/>
        </w:rPr>
        <w:t>会开车。</w:t>
      </w:r>
    </w:p>
    <w:p w14:paraId="50A16EB9">
      <w:pPr>
        <w:pStyle w:val="2"/>
        <w:rPr>
          <w:rFonts w:hint="eastAsia" w:ascii="宋体" w:hAnsi="宋体" w:cs="宋体"/>
          <w:b/>
          <w:bCs/>
          <w:sz w:val="28"/>
          <w:szCs w:val="28"/>
          <w:lang w:eastAsia="zh-CN"/>
        </w:rPr>
      </w:pPr>
      <w:r>
        <w:rPr>
          <w:rFonts w:hint="eastAsia" w:ascii="宋体" w:hAnsi="宋体" w:cs="宋体"/>
          <w:b/>
          <w:bCs/>
          <w:sz w:val="28"/>
          <w:szCs w:val="28"/>
          <w:lang w:eastAsia="zh-CN"/>
        </w:rPr>
        <w:t>二、工程资料员</w:t>
      </w:r>
    </w:p>
    <w:p w14:paraId="05339186">
      <w:pPr>
        <w:pStyle w:val="2"/>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 xml:space="preserve"> 1、从事相关工作1年以上，具备一定的工程资料管理经验； </w:t>
      </w:r>
    </w:p>
    <w:p w14:paraId="2A362125">
      <w:pPr>
        <w:pStyle w:val="2"/>
        <w:ind w:firstLine="280" w:firstLineChars="100"/>
        <w:rPr>
          <w:rFonts w:hint="eastAsia" w:ascii="宋体" w:hAnsi="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2、负责工程项目各种资料编写、收集、整理、装订。</w:t>
      </w:r>
    </w:p>
    <w:p w14:paraId="73D9899E">
      <w:pPr>
        <w:pStyle w:val="2"/>
        <w:rPr>
          <w:rFonts w:hint="eastAsia" w:ascii="宋体" w:hAnsi="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 xml:space="preserve"> </w:t>
      </w:r>
      <w:r>
        <w:rPr>
          <w:rFonts w:hint="eastAsia" w:ascii="宋体" w:hAnsi="宋体" w:cs="宋体"/>
          <w:b w:val="0"/>
          <w:bCs w:val="0"/>
          <w:kern w:val="2"/>
          <w:sz w:val="28"/>
          <w:szCs w:val="28"/>
          <w:lang w:val="en-US" w:eastAsia="zh-CN" w:bidi="ar-SA"/>
        </w:rPr>
        <w:t xml:space="preserve"> </w:t>
      </w:r>
      <w:r>
        <w:rPr>
          <w:rFonts w:hint="eastAsia" w:ascii="宋体" w:hAnsi="宋体" w:eastAsia="宋体" w:cs="宋体"/>
          <w:b w:val="0"/>
          <w:bCs w:val="0"/>
          <w:kern w:val="2"/>
          <w:sz w:val="28"/>
          <w:szCs w:val="28"/>
          <w:lang w:val="en-US" w:eastAsia="zh-CN" w:bidi="ar-SA"/>
        </w:rPr>
        <w:t>3、协助完成工程竣工验收、请款、结算等资料的审批跟踪，并建立好台帐</w:t>
      </w:r>
      <w:r>
        <w:rPr>
          <w:rFonts w:hint="eastAsia" w:ascii="宋体" w:hAnsi="宋体" w:cs="宋体"/>
          <w:b w:val="0"/>
          <w:bCs w:val="0"/>
          <w:kern w:val="2"/>
          <w:sz w:val="28"/>
          <w:szCs w:val="28"/>
          <w:lang w:val="en-US" w:eastAsia="zh-CN" w:bidi="ar-SA"/>
        </w:rPr>
        <w:t>；</w:t>
      </w:r>
    </w:p>
    <w:p w14:paraId="3A022BF4">
      <w:pPr>
        <w:pStyle w:val="2"/>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 xml:space="preserve"> </w:t>
      </w:r>
      <w:r>
        <w:rPr>
          <w:rFonts w:hint="eastAsia" w:ascii="宋体" w:hAnsi="宋体" w:cs="宋体"/>
          <w:b w:val="0"/>
          <w:bCs w:val="0"/>
          <w:kern w:val="2"/>
          <w:sz w:val="28"/>
          <w:szCs w:val="28"/>
          <w:lang w:val="en-US" w:eastAsia="zh-CN" w:bidi="ar-SA"/>
        </w:rPr>
        <w:t xml:space="preserve"> </w:t>
      </w:r>
      <w:r>
        <w:rPr>
          <w:rFonts w:hint="eastAsia" w:ascii="宋体" w:hAnsi="宋体" w:eastAsia="宋体" w:cs="宋体"/>
          <w:b w:val="0"/>
          <w:bCs w:val="0"/>
          <w:kern w:val="2"/>
          <w:sz w:val="28"/>
          <w:szCs w:val="28"/>
          <w:lang w:val="en-US" w:eastAsia="zh-CN" w:bidi="ar-SA"/>
        </w:rPr>
        <w:t>4、协助完成各类设计图纸、变更、图纸会审记录等收发、 跟进、整理和归档</w:t>
      </w:r>
      <w:r>
        <w:rPr>
          <w:rFonts w:hint="eastAsia" w:ascii="宋体" w:hAnsi="宋体" w:cs="宋体"/>
          <w:b w:val="0"/>
          <w:bCs w:val="0"/>
          <w:kern w:val="2"/>
          <w:sz w:val="28"/>
          <w:szCs w:val="28"/>
          <w:lang w:val="en-US" w:eastAsia="zh-CN" w:bidi="ar-SA"/>
        </w:rPr>
        <w:t>；</w:t>
      </w:r>
      <w:r>
        <w:rPr>
          <w:rFonts w:hint="eastAsia" w:ascii="宋体" w:hAnsi="宋体" w:eastAsia="宋体" w:cs="宋体"/>
          <w:b w:val="0"/>
          <w:bCs w:val="0"/>
          <w:kern w:val="2"/>
          <w:sz w:val="28"/>
          <w:szCs w:val="28"/>
          <w:lang w:val="en-US" w:eastAsia="zh-CN" w:bidi="ar-SA"/>
        </w:rPr>
        <w:t xml:space="preserve"> </w:t>
      </w:r>
    </w:p>
    <w:p w14:paraId="7E54ADC7">
      <w:pPr>
        <w:pStyle w:val="2"/>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5、 能熟练使用办公软件。</w:t>
      </w:r>
    </w:p>
    <w:p w14:paraId="0268BC0D">
      <w:pPr>
        <w:pStyle w:val="2"/>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6、具有良好的团队合作精神，责任心强；</w:t>
      </w:r>
    </w:p>
    <w:p w14:paraId="56CAED21">
      <w:pPr>
        <w:pStyle w:val="2"/>
        <w:rPr>
          <w:rFonts w:hint="eastAsia" w:ascii="宋体" w:hAnsi="宋体" w:eastAsia="宋体" w:cs="宋体"/>
          <w:b/>
          <w:bCs/>
          <w:kern w:val="2"/>
          <w:sz w:val="28"/>
          <w:szCs w:val="28"/>
          <w:lang w:val="en-US" w:eastAsia="zh-CN" w:bidi="ar-SA"/>
        </w:rPr>
      </w:pPr>
      <w:r>
        <w:rPr>
          <w:rFonts w:hint="eastAsia" w:ascii="宋体" w:hAnsi="宋体" w:cs="宋体"/>
          <w:b/>
          <w:bCs/>
          <w:sz w:val="28"/>
          <w:szCs w:val="28"/>
          <w:lang w:eastAsia="zh-CN"/>
        </w:rPr>
        <w:t>三、</w:t>
      </w:r>
      <w:r>
        <w:rPr>
          <w:rFonts w:hint="eastAsia" w:ascii="宋体" w:hAnsi="宋体" w:cs="宋体"/>
          <w:b/>
          <w:bCs/>
          <w:kern w:val="2"/>
          <w:sz w:val="28"/>
          <w:szCs w:val="28"/>
          <w:lang w:val="en-US" w:eastAsia="zh-CN" w:bidi="ar-SA"/>
        </w:rPr>
        <w:t>工程造价</w:t>
      </w:r>
      <w:r>
        <w:rPr>
          <w:rFonts w:hint="eastAsia" w:ascii="宋体" w:hAnsi="宋体" w:eastAsia="宋体" w:cs="宋体"/>
          <w:b/>
          <w:bCs/>
          <w:kern w:val="2"/>
          <w:sz w:val="28"/>
          <w:szCs w:val="28"/>
          <w:lang w:val="en-US" w:eastAsia="zh-CN" w:bidi="ar-SA"/>
        </w:rPr>
        <w:t>员</w:t>
      </w:r>
    </w:p>
    <w:p w14:paraId="495FE17A">
      <w:pPr>
        <w:pStyle w:val="2"/>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1、熟悉掌握国家的法律法规及有关工程造价的管理规定，精通本专业理论知识，熟悉工程图纸，掌握工程预算定额及有关政策规定；</w:t>
      </w:r>
    </w:p>
    <w:p w14:paraId="13007558">
      <w:pPr>
        <w:pStyle w:val="2"/>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2、独立完成工程估算、概算、预算、结算、招标控制价等相关的工程造价文件编制工作；与独立完成审计公司的对接工作。</w:t>
      </w:r>
    </w:p>
    <w:p w14:paraId="09B96FB6">
      <w:pPr>
        <w:pStyle w:val="2"/>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3、负责审查施工图纸，参加图纸会审和技术交底，依据其记录进行预算调整；</w:t>
      </w:r>
    </w:p>
    <w:p w14:paraId="66349479">
      <w:pPr>
        <w:pStyle w:val="2"/>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4、协助做好工程项目的立项申报，组织招投标，开工前的报批及竣工后的验收工作。</w:t>
      </w:r>
    </w:p>
    <w:p w14:paraId="249438A9">
      <w:pPr>
        <w:pStyle w:val="2"/>
        <w:rPr>
          <w:rFonts w:hint="eastAsia" w:ascii="宋体" w:hAnsi="宋体" w:eastAsia="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5、配合完成相关专业的投标报价资料编制工作和其他部门业务咨询工作；</w:t>
      </w:r>
    </w:p>
    <w:p w14:paraId="11AC1F7C">
      <w:pPr>
        <w:pStyle w:val="2"/>
        <w:rPr>
          <w:rFonts w:hint="eastAsia" w:ascii="宋体" w:hAnsi="宋体" w:cs="宋体"/>
          <w:b w:val="0"/>
          <w:bCs w:val="0"/>
          <w:kern w:val="2"/>
          <w:sz w:val="28"/>
          <w:szCs w:val="28"/>
          <w:lang w:val="en-US" w:eastAsia="zh-CN" w:bidi="ar-SA"/>
        </w:rPr>
      </w:pPr>
      <w:r>
        <w:rPr>
          <w:rFonts w:hint="eastAsia" w:ascii="宋体" w:hAnsi="宋体" w:eastAsia="宋体" w:cs="宋体"/>
          <w:b w:val="0"/>
          <w:bCs w:val="0"/>
          <w:kern w:val="2"/>
          <w:sz w:val="28"/>
          <w:szCs w:val="28"/>
          <w:lang w:val="en-US" w:eastAsia="zh-CN" w:bidi="ar-SA"/>
        </w:rPr>
        <w:t>6、负责本专业工作相关资料成果存档工作；</w:t>
      </w:r>
    </w:p>
    <w:p w14:paraId="6550052F">
      <w:pPr>
        <w:pStyle w:val="2"/>
        <w:rPr>
          <w:rFonts w:hint="eastAsia" w:ascii="宋体" w:hAnsi="宋体" w:cs="宋体"/>
          <w:b/>
          <w:bCs/>
          <w:kern w:val="2"/>
          <w:sz w:val="28"/>
          <w:szCs w:val="28"/>
          <w:lang w:val="en-US" w:eastAsia="zh-CN" w:bidi="ar-SA"/>
        </w:rPr>
      </w:pPr>
      <w:r>
        <w:rPr>
          <w:rFonts w:hint="eastAsia" w:ascii="宋体" w:hAnsi="宋体" w:cs="宋体"/>
          <w:b/>
          <w:bCs/>
          <w:kern w:val="2"/>
          <w:sz w:val="28"/>
          <w:szCs w:val="28"/>
          <w:lang w:val="en-US" w:eastAsia="zh-CN" w:bidi="ar-SA"/>
        </w:rPr>
        <w:t>有意者请直接来电详谈。</w:t>
      </w:r>
    </w:p>
    <w:p w14:paraId="018357F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sz w:val="28"/>
          <w:szCs w:val="28"/>
        </w:rPr>
      </w:pPr>
      <w:r>
        <w:rPr>
          <w:rFonts w:hint="eastAsia" w:ascii="宋体" w:hAnsi="宋体" w:eastAsia="宋体" w:cs="宋体"/>
          <w:b/>
          <w:bCs/>
          <w:sz w:val="28"/>
          <w:szCs w:val="28"/>
        </w:rPr>
        <w:t>工资待遇:面议、有五险、年终奖、团建、旅游、三节福利</w:t>
      </w:r>
    </w:p>
    <w:p w14:paraId="1781352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sz w:val="28"/>
          <w:szCs w:val="28"/>
        </w:rPr>
      </w:pPr>
      <w:r>
        <w:rPr>
          <w:rFonts w:hint="eastAsia" w:ascii="宋体" w:hAnsi="宋体" w:eastAsia="宋体" w:cs="宋体"/>
          <w:b/>
          <w:bCs/>
          <w:sz w:val="28"/>
          <w:szCs w:val="28"/>
        </w:rPr>
        <w:t>联系电话:陈18279087727</w:t>
      </w:r>
      <w:r>
        <w:rPr>
          <w:rFonts w:hint="eastAsia" w:ascii="宋体" w:hAnsi="宋体" w:cs="宋体"/>
          <w:b/>
          <w:bCs/>
          <w:sz w:val="28"/>
          <w:szCs w:val="28"/>
          <w:lang w:val="en-US" w:eastAsia="zh-CN"/>
        </w:rPr>
        <w:t xml:space="preserve">  </w:t>
      </w:r>
      <w:r>
        <w:rPr>
          <w:rFonts w:hint="eastAsia" w:ascii="宋体" w:hAnsi="宋体" w:eastAsia="宋体" w:cs="宋体"/>
          <w:b/>
          <w:bCs/>
          <w:sz w:val="28"/>
          <w:szCs w:val="28"/>
        </w:rPr>
        <w:t>0790-6868827</w:t>
      </w:r>
    </w:p>
    <w:p w14:paraId="7DC3AD0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sz w:val="28"/>
          <w:szCs w:val="28"/>
        </w:rPr>
      </w:pPr>
      <w:r>
        <w:rPr>
          <w:rFonts w:hint="eastAsia" w:ascii="宋体" w:hAnsi="宋体" w:eastAsia="宋体" w:cs="宋体"/>
          <w:b/>
          <w:bCs/>
          <w:sz w:val="28"/>
          <w:szCs w:val="28"/>
        </w:rPr>
        <w:t>地址:新余市高新区阳光大道物流园路88号</w:t>
      </w:r>
      <w:bookmarkStart w:id="0" w:name="_GoBack"/>
      <w:bookmarkEnd w:id="0"/>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3"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02950">
    <w:pPr>
      <w:pStyle w:val="5"/>
      <w:ind w:right="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60D64B5">
                          <w:pPr>
                            <w:snapToGrid w:val="0"/>
                            <w:rPr>
                              <w:rFonts w:hint="eastAsia" w:eastAsia="宋体"/>
                              <w:sz w:val="18"/>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760D64B5">
                    <w:pPr>
                      <w:snapToGrid w:val="0"/>
                      <w:rPr>
                        <w:rFonts w:hint="eastAsia" w:eastAsia="宋体"/>
                        <w:sz w:val="18"/>
                        <w:lang w:eastAsia="zh-CN"/>
                      </w:rPr>
                    </w:pPr>
                  </w:p>
                </w:txbxContent>
              </v:textbox>
            </v:shape>
          </w:pict>
        </mc:Fallback>
      </mc:AlternateContent>
    </w:r>
  </w:p>
  <w:p w14:paraId="1A06FC09">
    <w:pPr>
      <w:pStyle w:val="5"/>
      <w:ind w:right="360"/>
    </w:pPr>
  </w:p>
  <w:p w14:paraId="135C62B1">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0EA04">
    <w:pPr>
      <w:pStyle w:val="6"/>
      <w:tabs>
        <w:tab w:val="clear" w:pos="8306"/>
      </w:tabs>
      <w:ind w:left="0" w:leftChars="0" w:firstLine="0" w:firstLineChars="0"/>
      <w:jc w:val="both"/>
      <w:rPr>
        <w:rFonts w:hint="default" w:eastAsia="华文仿宋"/>
        <w:sz w:val="24"/>
        <w:szCs w:val="24"/>
        <w:u w:val="none"/>
        <w:lang w:val="en-US" w:eastAsia="zh-CN"/>
      </w:rPr>
    </w:pPr>
    <w:r>
      <w:drawing>
        <wp:anchor distT="0" distB="0" distL="114300" distR="114300" simplePos="0" relativeHeight="251659264" behindDoc="0" locked="0" layoutInCell="1" allowOverlap="1">
          <wp:simplePos x="0" y="0"/>
          <wp:positionH relativeFrom="column">
            <wp:posOffset>42545</wp:posOffset>
          </wp:positionH>
          <wp:positionV relativeFrom="paragraph">
            <wp:posOffset>125730</wp:posOffset>
          </wp:positionV>
          <wp:extent cx="364490" cy="364490"/>
          <wp:effectExtent l="0" t="0" r="16510" b="16510"/>
          <wp:wrapSquare wrapText="bothSides"/>
          <wp:docPr id="1" name="图片 2" descr="恒盛建源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恒盛建源1"/>
                  <pic:cNvPicPr>
                    <a:picLocks noChangeAspect="1"/>
                  </pic:cNvPicPr>
                </pic:nvPicPr>
                <pic:blipFill>
                  <a:blip r:embed="rId1"/>
                  <a:stretch>
                    <a:fillRect/>
                  </a:stretch>
                </pic:blipFill>
                <pic:spPr>
                  <a:xfrm>
                    <a:off x="0" y="0"/>
                    <a:ext cx="364490" cy="364490"/>
                  </a:xfrm>
                  <a:prstGeom prst="rect">
                    <a:avLst/>
                  </a:prstGeom>
                  <a:noFill/>
                  <a:ln>
                    <a:noFill/>
                  </a:ln>
                </pic:spPr>
              </pic:pic>
            </a:graphicData>
          </a:graphic>
        </wp:anchor>
      </w:drawing>
    </w:r>
    <w:r>
      <w:rPr>
        <w:sz w:val="24"/>
      </w:rPr>
      <mc:AlternateContent>
        <mc:Choice Requires="wps">
          <w:drawing>
            <wp:anchor distT="0" distB="0" distL="114300" distR="114300" simplePos="0" relativeHeight="251660288" behindDoc="0" locked="0" layoutInCell="1" allowOverlap="1">
              <wp:simplePos x="0" y="0"/>
              <wp:positionH relativeFrom="column">
                <wp:posOffset>2381885</wp:posOffset>
              </wp:positionH>
              <wp:positionV relativeFrom="paragraph">
                <wp:posOffset>157480</wp:posOffset>
              </wp:positionV>
              <wp:extent cx="2921000" cy="1828800"/>
              <wp:effectExtent l="0" t="0" r="0" b="0"/>
              <wp:wrapSquare wrapText="bothSides"/>
              <wp:docPr id="22" name="文本框 22"/>
              <wp:cNvGraphicFramePr/>
              <a:graphic xmlns:a="http://schemas.openxmlformats.org/drawingml/2006/main">
                <a:graphicData uri="http://schemas.microsoft.com/office/word/2010/wordprocessingShape">
                  <wps:wsp>
                    <wps:cNvSpPr txBox="1"/>
                    <wps:spPr>
                      <a:xfrm>
                        <a:off x="0" y="0"/>
                        <a:ext cx="2921000" cy="1828800"/>
                      </a:xfrm>
                      <a:prstGeom prst="rect">
                        <a:avLst/>
                      </a:prstGeom>
                      <a:noFill/>
                      <a:ln w="6350">
                        <a:noFill/>
                      </a:ln>
                      <a:effectLst/>
                    </wps:spPr>
                    <wps:txbx>
                      <w:txbxContent>
                        <w:p w14:paraId="483C91C4">
                          <w:pPr>
                            <w:bidi w:val="0"/>
                            <w:rPr>
                              <w:rFonts w:hint="eastAsia" w:ascii="黑体" w:hAnsi="黑体" w:eastAsia="黑体" w:cs="黑体"/>
                              <w:b/>
                              <w:bCs/>
                              <w:color w:val="007768"/>
                              <w:szCs w:val="30"/>
                              <w:u w:val="none"/>
                              <w:lang w:val="en-US" w:eastAsia="zh-CN"/>
                            </w:rPr>
                          </w:pPr>
                          <w:r>
                            <w:rPr>
                              <w:rFonts w:hint="eastAsia" w:ascii="黑体" w:hAnsi="黑体" w:eastAsia="黑体" w:cs="黑体"/>
                              <w:color w:val="006A5B"/>
                              <w:sz w:val="30"/>
                              <w:szCs w:val="30"/>
                              <w:lang w:val="en-US" w:eastAsia="zh-CN"/>
                            </w:rPr>
                            <w:t>江西</w:t>
                          </w:r>
                          <w:r>
                            <w:rPr>
                              <w:rFonts w:hint="eastAsia" w:ascii="黑体" w:hAnsi="黑体" w:eastAsia="黑体" w:cs="黑体"/>
                              <w:color w:val="006A5B"/>
                              <w:sz w:val="30"/>
                              <w:szCs w:val="30"/>
                            </w:rPr>
                            <w:t>恒盛建源电力</w:t>
                          </w:r>
                          <w:r>
                            <w:rPr>
                              <w:rFonts w:hint="eastAsia" w:ascii="黑体" w:hAnsi="黑体" w:eastAsia="黑体" w:cs="黑体"/>
                              <w:color w:val="006A5B"/>
                              <w:sz w:val="30"/>
                              <w:szCs w:val="30"/>
                              <w:lang w:val="en-US" w:eastAsia="zh-CN"/>
                            </w:rPr>
                            <w:t>发展有限公司</w:t>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187.55pt;margin-top:12.4pt;height:144pt;width:230pt;mso-wrap-distance-bottom:0pt;mso-wrap-distance-left:9pt;mso-wrap-distance-right:9pt;mso-wrap-distance-top:0pt;z-index:251660288;mso-width-relative:page;mso-height-relative:page;" filled="f" stroked="f" coordsize="21600,21600" o:gfxdata="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5uphx1QAAAAoBAAAPAAAAAAAAAAEAIAAAACIAAABk&#10;cnMvZG93bnJldi54bWxQSwECFAAUAAAACACHTuJAKHhXjkICAAB3BAAADgAAAAAAAAABACAAAAAk&#10;AQAAZHJzL2Uyb0RvYy54bWxQSwUGAAAAAAYABgBZAQAA2AUAAAAA&#10;">
              <v:fill on="f" focussize="0,0"/>
              <v:stroke on="f" weight="0.5pt"/>
              <v:imagedata o:title=""/>
              <o:lock v:ext="edit" aspectratio="f"/>
              <v:textbox style="mso-fit-shape-to-text:t;">
                <w:txbxContent>
                  <w:p w14:paraId="483C91C4">
                    <w:pPr>
                      <w:bidi w:val="0"/>
                      <w:rPr>
                        <w:rFonts w:hint="eastAsia" w:ascii="黑体" w:hAnsi="黑体" w:eastAsia="黑体" w:cs="黑体"/>
                        <w:b/>
                        <w:bCs/>
                        <w:color w:val="007768"/>
                        <w:szCs w:val="30"/>
                        <w:u w:val="none"/>
                        <w:lang w:val="en-US" w:eastAsia="zh-CN"/>
                      </w:rPr>
                    </w:pPr>
                    <w:r>
                      <w:rPr>
                        <w:rFonts w:hint="eastAsia" w:ascii="黑体" w:hAnsi="黑体" w:eastAsia="黑体" w:cs="黑体"/>
                        <w:color w:val="006A5B"/>
                        <w:sz w:val="30"/>
                        <w:szCs w:val="30"/>
                        <w:lang w:val="en-US" w:eastAsia="zh-CN"/>
                      </w:rPr>
                      <w:t>江西</w:t>
                    </w:r>
                    <w:r>
                      <w:rPr>
                        <w:rFonts w:hint="eastAsia" w:ascii="黑体" w:hAnsi="黑体" w:eastAsia="黑体" w:cs="黑体"/>
                        <w:color w:val="006A5B"/>
                        <w:sz w:val="30"/>
                        <w:szCs w:val="30"/>
                      </w:rPr>
                      <w:t>恒盛建源电力</w:t>
                    </w:r>
                    <w:r>
                      <w:rPr>
                        <w:rFonts w:hint="eastAsia" w:ascii="黑体" w:hAnsi="黑体" w:eastAsia="黑体" w:cs="黑体"/>
                        <w:color w:val="006A5B"/>
                        <w:sz w:val="30"/>
                        <w:szCs w:val="30"/>
                        <w:lang w:val="en-US" w:eastAsia="zh-CN"/>
                      </w:rPr>
                      <w:t>发展有限公司</w:t>
                    </w:r>
                  </w:p>
                </w:txbxContent>
              </v:textbox>
              <w10:wrap type="square"/>
            </v:shape>
          </w:pict>
        </mc:Fallback>
      </mc:AlternateContent>
    </w:r>
    <w:r>
      <w:rPr>
        <w:rFonts w:hint="eastAsia"/>
        <w:sz w:val="24"/>
        <w:szCs w:val="24"/>
        <w:u w:val="none"/>
        <w:lang w:val="en-US" w:eastAsia="zh-CN"/>
      </w:rPr>
      <w:t xml:space="preserve">                                                                                                                                       </w:t>
    </w:r>
  </w:p>
  <w:p w14:paraId="73D11488">
    <w:pPr>
      <w:pStyle w:val="6"/>
      <w:tabs>
        <w:tab w:val="clear" w:pos="8306"/>
      </w:tabs>
      <w:ind w:left="0" w:leftChars="0" w:firstLine="0" w:firstLineChars="0"/>
      <w:jc w:val="both"/>
      <w:rPr>
        <w:rFonts w:hint="eastAsia"/>
        <w:sz w:val="24"/>
        <w:szCs w:val="24"/>
        <w:u w:val="none"/>
        <w:lang w:val="en-US" w:eastAsia="zh-CN"/>
      </w:rPr>
    </w:pPr>
  </w:p>
  <w:p w14:paraId="5954D577">
    <w:pPr>
      <w:pStyle w:val="6"/>
      <w:tabs>
        <w:tab w:val="clear" w:pos="8306"/>
      </w:tabs>
      <w:ind w:left="0" w:leftChars="0" w:firstLine="0" w:firstLineChars="0"/>
      <w:jc w:val="both"/>
      <w:rPr>
        <w:rFonts w:hint="default"/>
        <w:sz w:val="24"/>
        <w:szCs w:val="24"/>
        <w:u w:val="none"/>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hZWI4OTBkZmEzYWRkODExZmY2ZWVlOGFiMjkzOWYifQ=="/>
  </w:docVars>
  <w:rsids>
    <w:rsidRoot w:val="00000000"/>
    <w:rsid w:val="00AF7911"/>
    <w:rsid w:val="07814CF6"/>
    <w:rsid w:val="087C5FDD"/>
    <w:rsid w:val="12A95387"/>
    <w:rsid w:val="1DFF0265"/>
    <w:rsid w:val="1E6F45B1"/>
    <w:rsid w:val="227C4964"/>
    <w:rsid w:val="22FE47F6"/>
    <w:rsid w:val="241A744E"/>
    <w:rsid w:val="2FC53779"/>
    <w:rsid w:val="419F5070"/>
    <w:rsid w:val="45EB367F"/>
    <w:rsid w:val="480F71C0"/>
    <w:rsid w:val="49701EF5"/>
    <w:rsid w:val="49F261BA"/>
    <w:rsid w:val="4A3239D7"/>
    <w:rsid w:val="4A4721F7"/>
    <w:rsid w:val="4A6D3CAE"/>
    <w:rsid w:val="4DA24C7D"/>
    <w:rsid w:val="4E2F0C50"/>
    <w:rsid w:val="54A83735"/>
    <w:rsid w:val="598629E8"/>
    <w:rsid w:val="5EBC5D6C"/>
    <w:rsid w:val="62767BC1"/>
    <w:rsid w:val="6DF76120"/>
    <w:rsid w:val="6FC7059A"/>
    <w:rsid w:val="773052ED"/>
    <w:rsid w:val="798F5C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220" w:beforeLines="0" w:beforeAutospacing="0" w:after="210" w:afterLines="0" w:afterAutospacing="0" w:line="480" w:lineRule="auto"/>
      <w:outlineLvl w:val="0"/>
    </w:pPr>
    <w:rPr>
      <w:rFonts w:ascii="Times New Roman" w:hAnsi="Times New Roman" w:eastAsia="宋体"/>
      <w:b/>
      <w:kern w:val="44"/>
      <w:sz w:val="44"/>
    </w:rPr>
  </w:style>
  <w:style w:type="paragraph" w:styleId="4">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spacing w:after="120" w:afterLines="0" w:afterAutospacing="0"/>
    </w:p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813</Words>
  <Characters>838</Characters>
  <Lines>0</Lines>
  <Paragraphs>0</Paragraphs>
  <TotalTime>0</TotalTime>
  <ScaleCrop>false</ScaleCrop>
  <LinksUpToDate>false</LinksUpToDate>
  <CharactersWithSpaces>850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C.</cp:lastModifiedBy>
  <cp:lastPrinted>2023-01-09T01:07:00Z</cp:lastPrinted>
  <dcterms:modified xsi:type="dcterms:W3CDTF">2025-10-15T05:36:20Z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9353E890836D4F979922015131E3F74D</vt:lpwstr>
  </property>
  <property fmtid="{D5CDD505-2E9C-101B-9397-08002B2CF9AE}" pid="4" name="KSOTemplateDocerSaveRecord">
    <vt:lpwstr>eyJoZGlkIjoiOTRhZWI4OTBkZmEzYWRkODExZmY2ZWVlOGFiMjkzOWYiLCJ1c2VySWQiOiIyNjc3MDcwNDYifQ==</vt:lpwstr>
  </property>
</Properties>
</file>