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5"/>
        <w:spacing w:line="480" w:lineRule="exact"/>
        <w:jc w:val="center"/>
        <w:rPr>
          <w:rStyle w:val="8"/>
          <w:rFonts w:hint="eastAsia" w:ascii="仿宋" w:hAnsi="仿宋" w:eastAsia="仿宋"/>
          <w:sz w:val="40"/>
          <w:szCs w:val="32"/>
        </w:rPr>
      </w:pPr>
      <w:r>
        <w:rPr>
          <w:rStyle w:val="8"/>
          <w:rFonts w:hint="eastAsia" w:ascii="仿宋" w:hAnsi="仿宋" w:eastAsia="仿宋"/>
          <w:sz w:val="40"/>
          <w:szCs w:val="32"/>
        </w:rPr>
        <w:t>上海汽轮机厂</w:t>
      </w:r>
    </w:p>
    <w:p>
      <w:pPr>
        <w:pStyle w:val="5"/>
        <w:spacing w:line="480" w:lineRule="exact"/>
        <w:jc w:val="center"/>
        <w:rPr>
          <w:rStyle w:val="8"/>
          <w:rFonts w:ascii="仿宋" w:hAnsi="仿宋" w:eastAsia="仿宋"/>
          <w:sz w:val="40"/>
          <w:szCs w:val="32"/>
        </w:rPr>
      </w:pPr>
      <w:bookmarkStart w:id="0" w:name="_GoBack"/>
      <w:bookmarkEnd w:id="0"/>
      <w:r>
        <w:rPr>
          <w:rStyle w:val="8"/>
          <w:rFonts w:hint="eastAsia" w:ascii="仿宋" w:hAnsi="仿宋" w:eastAsia="仿宋"/>
          <w:sz w:val="40"/>
          <w:szCs w:val="32"/>
        </w:rPr>
        <w:t>招聘简章</w:t>
      </w:r>
    </w:p>
    <w:p>
      <w:pPr>
        <w:pStyle w:val="5"/>
        <w:spacing w:line="260" w:lineRule="exact"/>
        <w:rPr>
          <w:rStyle w:val="8"/>
        </w:rPr>
      </w:pPr>
      <w:r>
        <w:rPr>
          <w:rStyle w:val="8"/>
        </w:rPr>
        <w:t>企业介绍：</w:t>
      </w:r>
    </w:p>
    <w:p>
      <w:pPr>
        <w:pStyle w:val="5"/>
        <w:spacing w:line="360" w:lineRule="auto"/>
        <w:ind w:firstLine="480" w:firstLineChars="200"/>
        <w:rPr>
          <w:rFonts w:ascii="仿宋" w:hAnsi="仿宋" w:eastAsia="仿宋"/>
        </w:rPr>
      </w:pPr>
      <w:r>
        <w:rPr>
          <w:rFonts w:ascii="Calibri" w:hAnsi="Calibri" w:eastAsia="仿宋" w:cs="Calibri"/>
        </w:rPr>
        <w:t> </w:t>
      </w:r>
      <w:r>
        <w:rPr>
          <w:rFonts w:ascii="仿宋" w:hAnsi="仿宋" w:eastAsia="仿宋"/>
        </w:rPr>
        <w:t>上海汽轮机厂命名于1953年，是国家装备制造业大型重点骨干企业，是国内最早建成的汽轮机设计制造基地，是中国汽轮机的摇篮。</w:t>
      </w:r>
      <w:r>
        <w:rPr>
          <w:rFonts w:ascii="仿宋" w:hAnsi="仿宋" w:eastAsia="仿宋"/>
        </w:rPr>
        <w:br w:type="textWrapping"/>
      </w:r>
      <w:r>
        <w:rPr>
          <w:rFonts w:ascii="Calibri" w:hAnsi="Calibri" w:eastAsia="仿宋" w:cs="Calibri"/>
        </w:rPr>
        <w:t> </w:t>
      </w:r>
      <w:r>
        <w:rPr>
          <w:rFonts w:ascii="仿宋" w:hAnsi="仿宋" w:eastAsia="仿宋"/>
        </w:rPr>
        <w:t xml:space="preserve">  </w:t>
      </w:r>
      <w:r>
        <w:rPr>
          <w:rFonts w:ascii="Calibri" w:hAnsi="Calibri" w:eastAsia="仿宋" w:cs="Calibri"/>
        </w:rPr>
        <w:t> </w:t>
      </w:r>
      <w:r>
        <w:rPr>
          <w:rFonts w:ascii="仿宋" w:hAnsi="仿宋" w:eastAsia="仿宋"/>
        </w:rPr>
        <w:t xml:space="preserve">  作为上海电气集团的标杆企业之一，我们正以肩负振兴中国装备制造业大任为动力，打造产业规模达百亿的优质企业，为中国重型装备制造业的发展作出新贡献。</w:t>
      </w:r>
    </w:p>
    <w:p>
      <w:pPr>
        <w:pStyle w:val="5"/>
        <w:spacing w:line="260" w:lineRule="exact"/>
        <w:rPr>
          <w:rStyle w:val="8"/>
        </w:rPr>
      </w:pPr>
      <w:r>
        <w:rPr>
          <w:rStyle w:val="8"/>
          <w:rFonts w:hint="eastAsia"/>
        </w:rPr>
        <w:t>主要产品业务：</w:t>
      </w:r>
    </w:p>
    <w:p>
      <w:pPr>
        <w:pStyle w:val="5"/>
        <w:spacing w:line="360" w:lineRule="auto"/>
        <w:ind w:firstLine="480" w:firstLineChars="200"/>
        <w:rPr>
          <w:rFonts w:ascii="Calibri" w:hAnsi="Calibri" w:eastAsia="仿宋" w:cs="Calibri"/>
        </w:rPr>
      </w:pPr>
      <w:r>
        <w:rPr>
          <w:rFonts w:ascii="Calibri" w:hAnsi="Calibri" w:eastAsia="仿宋" w:cs="Calibri"/>
        </w:rPr>
        <w:t>产品覆盖：火电、核电、燃气轮机、工业装备、特殊透平等领域。</w:t>
      </w:r>
    </w:p>
    <w:p>
      <w:pPr>
        <w:pStyle w:val="5"/>
        <w:spacing w:line="360" w:lineRule="auto"/>
        <w:ind w:firstLine="480" w:firstLineChars="200"/>
        <w:rPr>
          <w:rFonts w:ascii="Calibri" w:hAnsi="Calibri" w:eastAsia="仿宋" w:cs="Calibri"/>
        </w:rPr>
      </w:pPr>
      <w:r>
        <w:rPr>
          <w:rFonts w:ascii="Calibri" w:hAnsi="Calibri" w:eastAsia="仿宋" w:cs="Calibri"/>
        </w:rPr>
        <w:t>业务方向包括：工业特殊透平的产品转型、高效清洁煤电产品、机组通流升级改造、燃气轮机及其长协服务、智能化数字化开发等。</w:t>
      </w:r>
    </w:p>
    <w:p>
      <w:pPr>
        <w:pStyle w:val="5"/>
        <w:spacing w:line="360" w:lineRule="auto"/>
        <w:ind w:firstLine="480" w:firstLineChars="200"/>
        <w:rPr>
          <w:rFonts w:ascii="Calibri" w:hAnsi="Calibri" w:eastAsia="仿宋" w:cs="Calibri"/>
        </w:rPr>
      </w:pPr>
      <w:r>
        <w:rPr>
          <w:rFonts w:ascii="Calibri" w:hAnsi="Calibri" w:eastAsia="仿宋" w:cs="Calibri"/>
        </w:rPr>
        <w:t>正在向氢能、储能等新赛道的特殊透平产业延伸。</w:t>
      </w:r>
    </w:p>
    <w:p>
      <w:pPr>
        <w:pStyle w:val="5"/>
        <w:spacing w:line="260" w:lineRule="exact"/>
        <w:rPr>
          <w:rStyle w:val="8"/>
        </w:rPr>
      </w:pPr>
      <w:r>
        <w:rPr>
          <w:rStyle w:val="8"/>
        </w:rPr>
        <w:t>用人态度：</w:t>
      </w:r>
    </w:p>
    <w:p>
      <w:pPr>
        <w:pStyle w:val="5"/>
        <w:spacing w:line="260" w:lineRule="exact"/>
        <w:ind w:firstLine="480" w:firstLineChars="200"/>
        <w:rPr>
          <w:rFonts w:ascii="仿宋" w:hAnsi="仿宋" w:eastAsia="仿宋"/>
        </w:rPr>
      </w:pPr>
      <w:r>
        <w:rPr>
          <w:rFonts w:ascii="仿宋" w:hAnsi="仿宋" w:eastAsia="仿宋"/>
        </w:rPr>
        <w:t>给想干事的人以机会，给能干事的人以舞台，给干成事的人以激励。</w:t>
      </w:r>
    </w:p>
    <w:p>
      <w:pPr>
        <w:pStyle w:val="5"/>
        <w:spacing w:line="260" w:lineRule="exact"/>
        <w:rPr>
          <w:rStyle w:val="8"/>
        </w:rPr>
      </w:pPr>
      <w:r>
        <w:rPr>
          <w:rStyle w:val="8"/>
          <w:rFonts w:hint="eastAsia"/>
        </w:rPr>
        <w:t>招聘岗位：</w:t>
      </w:r>
      <w:r>
        <w:rPr>
          <w:rStyle w:val="8"/>
        </w:rPr>
        <w:t xml:space="preserve"> </w:t>
      </w:r>
    </w:p>
    <w:p>
      <w:pPr>
        <w:pStyle w:val="5"/>
        <w:spacing w:line="260" w:lineRule="exact"/>
        <w:ind w:firstLine="360" w:firstLineChars="150"/>
        <w:rPr>
          <w:rStyle w:val="8"/>
          <w:rFonts w:ascii="仿宋" w:hAnsi="仿宋" w:eastAsia="仿宋"/>
          <w:b w:val="0"/>
        </w:rPr>
      </w:pPr>
      <w:r>
        <w:rPr>
          <w:rStyle w:val="8"/>
          <w:rFonts w:hint="eastAsia" w:ascii="仿宋" w:hAnsi="仿宋" w:eastAsia="仿宋"/>
          <w:b w:val="0"/>
        </w:rPr>
        <w:t>数控操作工：机电类\机械类\数控类</w:t>
      </w:r>
      <w:r>
        <w:rPr>
          <w:rStyle w:val="8"/>
          <w:rFonts w:ascii="仿宋" w:hAnsi="仿宋" w:eastAsia="仿宋"/>
          <w:b w:val="0"/>
        </w:rPr>
        <w:t>\</w:t>
      </w:r>
      <w:r>
        <w:rPr>
          <w:rStyle w:val="8"/>
          <w:rFonts w:hint="eastAsia" w:ascii="仿宋" w:hAnsi="仿宋" w:eastAsia="仿宋"/>
          <w:b w:val="0"/>
        </w:rPr>
        <w:t>汽车类相关专业</w:t>
      </w:r>
    </w:p>
    <w:p>
      <w:pPr>
        <w:pStyle w:val="5"/>
        <w:spacing w:line="260" w:lineRule="exact"/>
        <w:ind w:firstLine="360" w:firstLineChars="150"/>
        <w:rPr>
          <w:rStyle w:val="8"/>
          <w:rFonts w:ascii="仿宋" w:hAnsi="仿宋" w:eastAsia="仿宋"/>
          <w:b w:val="0"/>
        </w:rPr>
      </w:pPr>
      <w:r>
        <w:rPr>
          <w:rStyle w:val="8"/>
          <w:rFonts w:hint="eastAsia" w:ascii="仿宋" w:hAnsi="仿宋" w:eastAsia="仿宋"/>
          <w:b w:val="0"/>
        </w:rPr>
        <w:t>钳工：机电类\电气类\钳工类\装配等相关专业</w:t>
      </w:r>
    </w:p>
    <w:p>
      <w:pPr>
        <w:pStyle w:val="5"/>
        <w:spacing w:line="260" w:lineRule="exact"/>
        <w:ind w:firstLine="360" w:firstLineChars="150"/>
        <w:rPr>
          <w:rStyle w:val="8"/>
          <w:rFonts w:ascii="仿宋" w:hAnsi="仿宋" w:eastAsia="仿宋"/>
          <w:b w:val="0"/>
        </w:rPr>
      </w:pPr>
      <w:r>
        <w:rPr>
          <w:rStyle w:val="8"/>
          <w:rFonts w:hint="eastAsia" w:ascii="仿宋" w:hAnsi="仿宋" w:eastAsia="仿宋"/>
          <w:b w:val="0"/>
        </w:rPr>
        <w:t>质量检验：机电类\机械类\装配等相关专业</w:t>
      </w:r>
    </w:p>
    <w:p>
      <w:pPr>
        <w:pStyle w:val="5"/>
        <w:spacing w:line="260" w:lineRule="exact"/>
        <w:ind w:firstLine="360" w:firstLineChars="150"/>
        <w:rPr>
          <w:rFonts w:ascii="仿宋" w:hAnsi="仿宋" w:eastAsia="仿宋"/>
          <w:bCs/>
        </w:rPr>
      </w:pPr>
      <w:r>
        <w:rPr>
          <w:rStyle w:val="8"/>
          <w:rFonts w:hint="eastAsia" w:ascii="仿宋" w:hAnsi="仿宋" w:eastAsia="仿宋"/>
          <w:b w:val="0"/>
        </w:rPr>
        <w:t>现场检修：机电类\电气类\钳工类\装配等相关专业</w:t>
      </w:r>
    </w:p>
    <w:p>
      <w:pPr>
        <w:pStyle w:val="5"/>
        <w:spacing w:line="260" w:lineRule="exact"/>
        <w:ind w:firstLine="360" w:firstLineChars="150"/>
        <w:rPr>
          <w:rStyle w:val="8"/>
          <w:rFonts w:ascii="仿宋" w:hAnsi="仿宋" w:eastAsia="仿宋"/>
          <w:b w:val="0"/>
        </w:rPr>
      </w:pPr>
      <w:r>
        <w:rPr>
          <w:rStyle w:val="8"/>
          <w:rFonts w:hint="eastAsia" w:ascii="仿宋" w:hAnsi="仿宋" w:eastAsia="仿宋"/>
          <w:b w:val="0"/>
        </w:rPr>
        <w:t>电厂技术服务</w:t>
      </w:r>
      <w:r>
        <w:rPr>
          <w:rFonts w:hint="eastAsia" w:ascii="仿宋" w:hAnsi="仿宋" w:eastAsia="仿宋"/>
        </w:rPr>
        <w:t>：</w:t>
      </w:r>
      <w:r>
        <w:rPr>
          <w:rStyle w:val="8"/>
          <w:rFonts w:hint="eastAsia" w:ascii="仿宋" w:hAnsi="仿宋" w:eastAsia="仿宋"/>
          <w:b w:val="0"/>
        </w:rPr>
        <w:t>机电类\电气类\钳工类\装配等相关专业</w:t>
      </w:r>
    </w:p>
    <w:p>
      <w:pPr>
        <w:pStyle w:val="5"/>
        <w:spacing w:line="260" w:lineRule="exact"/>
        <w:ind w:firstLine="360" w:firstLineChars="150"/>
        <w:rPr>
          <w:rStyle w:val="8"/>
          <w:rFonts w:ascii="仿宋" w:hAnsi="仿宋" w:eastAsia="仿宋"/>
          <w:b w:val="0"/>
        </w:rPr>
      </w:pPr>
      <w:r>
        <w:rPr>
          <w:rStyle w:val="8"/>
          <w:rFonts w:hint="eastAsia" w:ascii="仿宋" w:hAnsi="仿宋" w:eastAsia="仿宋"/>
          <w:b w:val="0"/>
        </w:rPr>
        <w:t>行车司机、起重工：不限专业（安排参加职业培训）</w:t>
      </w:r>
    </w:p>
    <w:p>
      <w:pPr>
        <w:pStyle w:val="5"/>
        <w:spacing w:line="260" w:lineRule="exact"/>
        <w:ind w:firstLine="360" w:firstLineChars="150"/>
        <w:rPr>
          <w:rStyle w:val="8"/>
          <w:rFonts w:hint="eastAsia" w:ascii="仿宋" w:hAnsi="仿宋" w:eastAsia="仿宋"/>
          <w:b w:val="0"/>
          <w:i/>
        </w:rPr>
      </w:pPr>
      <w:r>
        <w:rPr>
          <w:rStyle w:val="8"/>
          <w:rFonts w:hint="eastAsia" w:ascii="仿宋" w:hAnsi="仿宋" w:eastAsia="仿宋"/>
          <w:b w:val="0"/>
          <w:i/>
        </w:rPr>
        <w:t>具有中级以上技能等级者优先</w:t>
      </w:r>
    </w:p>
    <w:p>
      <w:pPr>
        <w:pStyle w:val="5"/>
        <w:spacing w:line="260" w:lineRule="exact"/>
        <w:ind w:firstLine="360" w:firstLineChars="150"/>
        <w:rPr>
          <w:rStyle w:val="8"/>
          <w:rFonts w:hint="eastAsia" w:ascii="仿宋" w:hAnsi="仿宋" w:eastAsia="仿宋"/>
          <w:b w:val="0"/>
          <w:i/>
        </w:rPr>
      </w:pPr>
    </w:p>
    <w:p>
      <w:pPr>
        <w:pStyle w:val="5"/>
        <w:spacing w:line="260" w:lineRule="exact"/>
        <w:jc w:val="both"/>
        <w:rPr>
          <w:rStyle w:val="8"/>
        </w:rPr>
      </w:pPr>
      <w:r>
        <w:rPr>
          <w:rStyle w:val="8"/>
          <w:rFonts w:hint="eastAsia"/>
        </w:rPr>
        <w:t>职业发展：</w:t>
      </w:r>
    </w:p>
    <w:p>
      <w:pPr>
        <w:pStyle w:val="5"/>
        <w:spacing w:line="260" w:lineRule="exact"/>
        <w:jc w:val="both"/>
        <w:rPr>
          <w:rStyle w:val="8"/>
          <w:rFonts w:ascii="仿宋" w:hAnsi="仿宋" w:eastAsia="仿宋"/>
          <w:b w:val="0"/>
        </w:rPr>
      </w:pPr>
      <w:r>
        <w:rPr>
          <w:rStyle w:val="8"/>
          <w:rFonts w:hint="eastAsia" w:ascii="仿宋" w:hAnsi="仿宋" w:eastAsia="仿宋"/>
        </w:rPr>
        <w:t xml:space="preserve"> </w:t>
      </w:r>
      <w:r>
        <w:rPr>
          <w:rStyle w:val="8"/>
          <w:rFonts w:ascii="仿宋" w:hAnsi="仿宋" w:eastAsia="仿宋"/>
        </w:rPr>
        <w:t xml:space="preserve">   </w:t>
      </w:r>
      <w:r>
        <w:rPr>
          <w:rStyle w:val="8"/>
          <w:rFonts w:hint="eastAsia" w:ascii="仿宋" w:hAnsi="仿宋" w:eastAsia="仿宋"/>
          <w:b w:val="0"/>
        </w:rPr>
        <w:t>学徒工-技能工-技能高手-技能专家-上汽工匠</w:t>
      </w:r>
    </w:p>
    <w:p>
      <w:pPr>
        <w:pStyle w:val="5"/>
        <w:spacing w:line="260" w:lineRule="exact"/>
        <w:jc w:val="both"/>
        <w:rPr>
          <w:rStyle w:val="8"/>
          <w:rFonts w:ascii="仿宋" w:hAnsi="仿宋" w:eastAsia="仿宋"/>
          <w:bCs w:val="0"/>
        </w:rPr>
      </w:pPr>
      <w:r>
        <w:rPr>
          <w:rStyle w:val="8"/>
          <w:rFonts w:hint="eastAsia" w:ascii="仿宋" w:hAnsi="仿宋" w:eastAsia="仿宋"/>
          <w:sz w:val="28"/>
          <w:szCs w:val="28"/>
        </w:rPr>
        <w:t xml:space="preserve"> </w:t>
      </w:r>
      <w:r>
        <w:rPr>
          <w:rStyle w:val="8"/>
          <w:rFonts w:ascii="仿宋" w:hAnsi="仿宋" w:eastAsia="仿宋"/>
          <w:sz w:val="28"/>
          <w:szCs w:val="28"/>
        </w:rPr>
        <w:t xml:space="preserve">  </w:t>
      </w:r>
      <w:r>
        <w:rPr>
          <w:rStyle w:val="8"/>
          <w:rFonts w:hint="eastAsia" w:ascii="仿宋" w:hAnsi="仿宋" w:eastAsia="仿宋"/>
          <w:b w:val="0"/>
        </w:rPr>
        <w:t>（配套的培训及激励措施）</w:t>
      </w:r>
    </w:p>
    <w:p>
      <w:pPr>
        <w:pStyle w:val="5"/>
        <w:spacing w:line="260" w:lineRule="exact"/>
        <w:rPr>
          <w:rStyle w:val="8"/>
        </w:rPr>
      </w:pPr>
      <w:r>
        <w:rPr>
          <w:rStyle w:val="8"/>
          <w:rFonts w:hint="eastAsia"/>
        </w:rPr>
        <w:t>薪酬福利：</w:t>
      </w:r>
    </w:p>
    <w:p>
      <w:pPr>
        <w:pStyle w:val="5"/>
        <w:spacing w:line="260" w:lineRule="exact"/>
        <w:ind w:left="1143" w:leftChars="200" w:hanging="723" w:hangingChars="300"/>
        <w:rPr>
          <w:rFonts w:ascii="仿宋" w:hAnsi="仿宋" w:eastAsia="仿宋"/>
        </w:rPr>
      </w:pPr>
      <w:r>
        <w:rPr>
          <w:rFonts w:hint="eastAsia" w:ascii="仿宋" w:hAnsi="仿宋" w:eastAsia="仿宋"/>
          <w:b/>
        </w:rPr>
        <w:t>薪酬：</w:t>
      </w:r>
      <w:r>
        <w:rPr>
          <w:rFonts w:hint="eastAsia" w:ascii="仿宋" w:hAnsi="仿宋" w:eastAsia="仿宋"/>
        </w:rPr>
        <w:t>毕业后年薪10万左右，加班费，夜班津贴，高温津贴等</w:t>
      </w:r>
    </w:p>
    <w:p>
      <w:pPr>
        <w:pStyle w:val="5"/>
        <w:spacing w:line="260" w:lineRule="exact"/>
        <w:ind w:firstLine="424" w:firstLineChars="176"/>
        <w:rPr>
          <w:rFonts w:ascii="仿宋" w:hAnsi="仿宋" w:eastAsia="仿宋"/>
        </w:rPr>
      </w:pPr>
      <w:r>
        <w:rPr>
          <w:rFonts w:hint="eastAsia" w:ascii="仿宋" w:hAnsi="仿宋" w:eastAsia="仿宋"/>
          <w:b/>
        </w:rPr>
        <w:t>福利：</w:t>
      </w:r>
      <w:r>
        <w:rPr>
          <w:rFonts w:hint="eastAsia" w:ascii="仿宋" w:hAnsi="仿宋" w:eastAsia="仿宋"/>
        </w:rPr>
        <w:t>五险一金，补充医疗险、意外伤害险、重疾险、出差津贴、</w:t>
      </w:r>
    </w:p>
    <w:p>
      <w:pPr>
        <w:pStyle w:val="5"/>
        <w:spacing w:line="260" w:lineRule="exact"/>
        <w:ind w:firstLine="1142" w:firstLineChars="476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午餐费、免费体检、节日礼包、医务室、防暑降温物资、蛋糕</w:t>
      </w:r>
    </w:p>
    <w:p>
      <w:pPr>
        <w:pStyle w:val="5"/>
        <w:spacing w:line="260" w:lineRule="exact"/>
        <w:ind w:left="210" w:leftChars="100" w:firstLine="902" w:firstLineChars="376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券、住宿、健身房、瑜伽室、篮球场、足球场、台球室、乒乓球室</w:t>
      </w:r>
    </w:p>
    <w:p>
      <w:pPr>
        <w:pStyle w:val="5"/>
        <w:spacing w:line="260" w:lineRule="exact"/>
        <w:ind w:firstLine="424" w:firstLineChars="176"/>
        <w:rPr>
          <w:rFonts w:ascii="仿宋" w:hAnsi="仿宋" w:eastAsia="仿宋"/>
        </w:rPr>
      </w:pPr>
      <w:r>
        <w:rPr>
          <w:rFonts w:hint="eastAsia" w:ascii="仿宋" w:hAnsi="仿宋" w:eastAsia="仿宋"/>
          <w:b/>
        </w:rPr>
        <w:t>假期：</w:t>
      </w:r>
      <w:r>
        <w:rPr>
          <w:rFonts w:hint="eastAsia" w:ascii="仿宋" w:hAnsi="仿宋" w:eastAsia="仿宋"/>
        </w:rPr>
        <w:t>带薪年假、婚丧假、产假、育儿假、高温假</w:t>
      </w:r>
    </w:p>
    <w:p>
      <w:pPr>
        <w:pStyle w:val="5"/>
        <w:spacing w:line="260" w:lineRule="exact"/>
        <w:rPr>
          <w:rStyle w:val="8"/>
          <w:rFonts w:ascii="仿宋" w:hAnsi="仿宋" w:eastAsia="仿宋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1488440</wp:posOffset>
            </wp:positionH>
            <wp:positionV relativeFrom="paragraph">
              <wp:posOffset>216535</wp:posOffset>
            </wp:positionV>
            <wp:extent cx="1796415" cy="1796415"/>
            <wp:effectExtent l="0" t="0" r="0" b="0"/>
            <wp:wrapSquare wrapText="bothSides"/>
            <wp:docPr id="12" name="图片 12" descr="D:\微信文档\WeChat Files\fanzicheng1108\FileStorage\Temp\16769389489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\微信文档\WeChat Files\fanzicheng1108\FileStorage\Temp\167693894894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1562100</wp:posOffset>
            </wp:positionH>
            <wp:positionV relativeFrom="paragraph">
              <wp:posOffset>285750</wp:posOffset>
            </wp:positionV>
            <wp:extent cx="1552575" cy="1552575"/>
            <wp:effectExtent l="0" t="0" r="9525" b="9525"/>
            <wp:wrapThrough wrapText="bothSides">
              <wp:wrapPolygon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line="260" w:lineRule="exact"/>
      </w:pPr>
      <w:r>
        <w:rPr>
          <w:rStyle w:val="8"/>
          <w:rFonts w:hint="eastAsia"/>
        </w:rPr>
        <w:t>简历投递二维码</w:t>
      </w:r>
      <w:r>
        <w:t>：</w:t>
      </w:r>
    </w:p>
    <w:p>
      <w:pPr>
        <w:pStyle w:val="5"/>
        <w:spacing w:line="260" w:lineRule="exact"/>
        <w:ind w:left="480"/>
        <w:rPr>
          <w:rFonts w:ascii="仿宋" w:hAnsi="仿宋" w:eastAsia="仿宋"/>
        </w:rPr>
      </w:pPr>
      <w:r>
        <w:rPr>
          <w:rFonts w:ascii="仿宋" w:hAnsi="仿宋" w:eastAsia="仿宋"/>
        </w:rPr>
        <w:t xml:space="preserve"> </w:t>
      </w:r>
      <w:r>
        <w:rPr>
          <w:rFonts w:ascii="Calibri" w:hAnsi="Calibri" w:eastAsia="仿宋" w:cs="Calibri"/>
          <w:sz w:val="32"/>
          <w:szCs w:val="32"/>
        </w:rPr>
        <w:t> 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spacing w:line="480" w:lineRule="exact"/>
        <w:ind w:firstLine="482" w:firstLineChars="200"/>
        <w:jc w:val="right"/>
        <w:rPr>
          <w:rFonts w:ascii="仿宋" w:hAnsi="仿宋" w:eastAsia="仿宋"/>
          <w:b/>
          <w:sz w:val="24"/>
        </w:rPr>
      </w:pPr>
    </w:p>
    <w:p>
      <w:pPr>
        <w:spacing w:line="480" w:lineRule="exact"/>
        <w:jc w:val="left"/>
        <w:rPr>
          <w:rFonts w:ascii="仿宋" w:hAnsi="仿宋" w:eastAsia="仿宋"/>
          <w:b/>
          <w:sz w:val="24"/>
        </w:rPr>
      </w:pPr>
    </w:p>
    <w:p>
      <w:pPr>
        <w:spacing w:line="480" w:lineRule="exact"/>
        <w:jc w:val="left"/>
        <w:rPr>
          <w:rFonts w:ascii="仿宋" w:hAnsi="仿宋" w:eastAsia="仿宋"/>
          <w:b/>
          <w:sz w:val="24"/>
        </w:rPr>
      </w:pPr>
    </w:p>
    <w:p>
      <w:pPr>
        <w:spacing w:line="480" w:lineRule="exact"/>
        <w:jc w:val="left"/>
        <w:rPr>
          <w:rFonts w:ascii="仿宋" w:hAnsi="仿宋" w:eastAsia="仿宋"/>
          <w:b/>
          <w:sz w:val="24"/>
        </w:rPr>
      </w:pPr>
    </w:p>
    <w:p>
      <w:pPr>
        <w:spacing w:line="480" w:lineRule="exact"/>
        <w:jc w:val="left"/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t xml:space="preserve">  </w:t>
      </w:r>
      <w:r>
        <w:rPr>
          <w:rFonts w:hint="eastAsia" w:ascii="仿宋" w:hAnsi="仿宋" w:eastAsia="仿宋"/>
          <w:b/>
          <w:sz w:val="24"/>
        </w:rPr>
        <w:t>邮箱liuzhao2@shanghai-electric.com</w:t>
      </w:r>
    </w:p>
    <w:sectPr>
      <w:pgSz w:w="11906" w:h="16838"/>
      <w:pgMar w:top="1440" w:right="1800" w:bottom="1440" w:left="1800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kNjhmNzhkOGRmYTA0YjhhMWUxYTQ3MjdiNjk4MmEifQ=="/>
  </w:docVars>
  <w:rsids>
    <w:rsidRoot w:val="008D56B9"/>
    <w:rsid w:val="000608EF"/>
    <w:rsid w:val="000F4727"/>
    <w:rsid w:val="00115B3E"/>
    <w:rsid w:val="001258EE"/>
    <w:rsid w:val="00131BCA"/>
    <w:rsid w:val="001B6262"/>
    <w:rsid w:val="002172E0"/>
    <w:rsid w:val="0024234B"/>
    <w:rsid w:val="002B1260"/>
    <w:rsid w:val="002B2152"/>
    <w:rsid w:val="00327119"/>
    <w:rsid w:val="003278C1"/>
    <w:rsid w:val="003913E3"/>
    <w:rsid w:val="004027B7"/>
    <w:rsid w:val="004203D5"/>
    <w:rsid w:val="00423983"/>
    <w:rsid w:val="00430616"/>
    <w:rsid w:val="0044269A"/>
    <w:rsid w:val="0048195D"/>
    <w:rsid w:val="004D0371"/>
    <w:rsid w:val="004F65A1"/>
    <w:rsid w:val="005236C3"/>
    <w:rsid w:val="00562126"/>
    <w:rsid w:val="00580B65"/>
    <w:rsid w:val="00595E43"/>
    <w:rsid w:val="005A2303"/>
    <w:rsid w:val="006B4B44"/>
    <w:rsid w:val="006D01E9"/>
    <w:rsid w:val="00706243"/>
    <w:rsid w:val="00755E9A"/>
    <w:rsid w:val="0078376F"/>
    <w:rsid w:val="00796994"/>
    <w:rsid w:val="007E77F9"/>
    <w:rsid w:val="007F30E5"/>
    <w:rsid w:val="00822F1E"/>
    <w:rsid w:val="00856CB6"/>
    <w:rsid w:val="008D56B9"/>
    <w:rsid w:val="00995C40"/>
    <w:rsid w:val="00A20049"/>
    <w:rsid w:val="00AD449A"/>
    <w:rsid w:val="00B26ACD"/>
    <w:rsid w:val="00B47E14"/>
    <w:rsid w:val="00BA70AD"/>
    <w:rsid w:val="00BB0D0E"/>
    <w:rsid w:val="00BE7C86"/>
    <w:rsid w:val="00C1543D"/>
    <w:rsid w:val="00C64B43"/>
    <w:rsid w:val="00D12E37"/>
    <w:rsid w:val="00D31E3C"/>
    <w:rsid w:val="00D52589"/>
    <w:rsid w:val="00DF701C"/>
    <w:rsid w:val="00E01D01"/>
    <w:rsid w:val="00E30F2A"/>
    <w:rsid w:val="00E45CDA"/>
    <w:rsid w:val="00E5572E"/>
    <w:rsid w:val="00ED050C"/>
    <w:rsid w:val="00ED1C93"/>
    <w:rsid w:val="00ED3A67"/>
    <w:rsid w:val="00F26E20"/>
    <w:rsid w:val="00F63AFF"/>
    <w:rsid w:val="00F653EC"/>
    <w:rsid w:val="00FA0723"/>
    <w:rsid w:val="00FB7BFC"/>
    <w:rsid w:val="00FD570F"/>
    <w:rsid w:val="00FF4816"/>
    <w:rsid w:val="137D6A1B"/>
    <w:rsid w:val="3CD1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qFormat/>
    <w:uiPriority w:val="22"/>
    <w:rPr>
      <w:b/>
      <w:bCs/>
    </w:rPr>
  </w:style>
  <w:style w:type="character" w:styleId="9">
    <w:name w:val="Emphasis"/>
    <w:qFormat/>
    <w:uiPriority w:val="20"/>
    <w:rPr>
      <w:i/>
      <w:iCs/>
    </w:rPr>
  </w:style>
  <w:style w:type="character" w:customStyle="1" w:styleId="10">
    <w:name w:val="批注框文本 字符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link w:val="4"/>
    <w:uiPriority w:val="99"/>
    <w:rPr>
      <w:sz w:val="18"/>
      <w:szCs w:val="18"/>
    </w:rPr>
  </w:style>
  <w:style w:type="character" w:customStyle="1" w:styleId="12">
    <w:name w:val="页脚 字符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ABAD0C1-EB24-45FB-BF8D-6A39505628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上海电气电站设备有限公司汽轮机厂</Company>
  <Pages>2</Pages>
  <Words>641</Words>
  <Characters>674</Characters>
  <Lines>5</Lines>
  <Paragraphs>1</Paragraphs>
  <TotalTime>7</TotalTime>
  <ScaleCrop>false</ScaleCrop>
  <LinksUpToDate>false</LinksUpToDate>
  <CharactersWithSpaces>694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2022-10-26T04:20:00Z</dcterms:created>
  <dc:creator>周宇</dc:creator>
  <cp:lastModifiedBy>Jianping Li</cp:lastModifiedBy>
  <cp:lastPrinted>2022-06-13T06:36:00Z</cp:lastPrinted>
  <dcterms:modified xsi:type="dcterms:W3CDTF">2023-05-08T02:29:32Z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5851A170A9214EF1859545C27ED9309C_12</vt:lpwstr>
  </property>
</Properties>
</file>