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1308735</wp:posOffset>
            </wp:positionH>
            <wp:positionV relativeFrom="paragraph">
              <wp:posOffset>-248285</wp:posOffset>
            </wp:positionV>
            <wp:extent cx="3937635" cy="552450"/>
            <wp:effectExtent l="0" t="0" r="5715" b="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63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/>
    <w:p>
      <w:pPr>
        <w:widowControl/>
        <w:spacing w:line="520" w:lineRule="exact"/>
        <w:jc w:val="center"/>
        <w:rPr>
          <w:rFonts w:ascii="华文中宋" w:hAnsi="华文中宋" w:eastAsia="华文中宋" w:cs="Times New Roman"/>
          <w:b/>
          <w:kern w:val="0"/>
          <w:sz w:val="44"/>
          <w:szCs w:val="44"/>
        </w:rPr>
      </w:pPr>
      <w:r>
        <w:rPr>
          <w:rFonts w:hint="eastAsia" w:ascii="华文中宋" w:hAnsi="华文中宋" w:eastAsia="华文中宋" w:cs="Times New Roman"/>
          <w:b/>
          <w:kern w:val="0"/>
          <w:sz w:val="44"/>
          <w:szCs w:val="44"/>
        </w:rPr>
        <w:t>贵溪分公司2022届大专院校招聘简章</w:t>
      </w:r>
    </w:p>
    <w:p>
      <w:pPr>
        <w:widowControl/>
        <w:spacing w:line="520" w:lineRule="exact"/>
        <w:jc w:val="center"/>
        <w:rPr>
          <w:rFonts w:ascii="华文中宋" w:hAnsi="华文中宋" w:eastAsia="华文中宋" w:cs="Times New Roman"/>
          <w:b/>
          <w:kern w:val="0"/>
          <w:sz w:val="44"/>
          <w:szCs w:val="44"/>
        </w:rPr>
      </w:pPr>
    </w:p>
    <w:p>
      <w:pPr>
        <w:spacing w:line="560" w:lineRule="exact"/>
        <w:ind w:firstLine="560" w:firstLineChars="200"/>
        <w:rPr>
          <w:rFonts w:ascii="仿宋_GB2312" w:hAnsi="宋体" w:eastAsia="仿宋_GB2312" w:cs="Times New Roman"/>
          <w:kern w:val="0"/>
          <w:sz w:val="28"/>
          <w:szCs w:val="28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</w:rPr>
        <w:t>国家电投集团江西电力工程有限公司贵溪分公司于2005年7月20日成立，中央企业，位于江西赣东北地区国家级风景名胜区龙虎山下，鹰厦、浙赣、皖赣铁路交汇处----贵溪市。</w:t>
      </w:r>
    </w:p>
    <w:p>
      <w:pPr>
        <w:spacing w:line="560" w:lineRule="exact"/>
        <w:ind w:firstLine="560" w:firstLineChars="200"/>
        <w:rPr>
          <w:rFonts w:ascii="仿宋_GB2312" w:hAnsi="宋体" w:eastAsia="仿宋_GB2312" w:cs="Times New Roman"/>
          <w:kern w:val="0"/>
          <w:sz w:val="28"/>
          <w:szCs w:val="28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</w:rPr>
        <w:t>公司目前负责贵溪电厂二期2×300MW、三期2</w:t>
      </w:r>
      <w:r>
        <w:rPr>
          <w:rFonts w:hint="eastAsia" w:ascii="仿宋_GB2312" w:hAnsi="宋体" w:eastAsia="仿宋_GB2312" w:cs="Times New Roman"/>
          <w:color w:val="auto"/>
          <w:kern w:val="0"/>
          <w:sz w:val="28"/>
          <w:szCs w:val="28"/>
        </w:rPr>
        <w:t>×640M</w:t>
      </w:r>
      <w:r>
        <w:rPr>
          <w:rFonts w:hint="eastAsia" w:ascii="仿宋_GB2312" w:hAnsi="宋体" w:eastAsia="仿宋_GB2312" w:cs="Times New Roman"/>
          <w:kern w:val="0"/>
          <w:sz w:val="28"/>
          <w:szCs w:val="28"/>
        </w:rPr>
        <w:t>W机组、分宜（双林）电厂1×660MW机组、江西核电万载赤兴40MW分散式风电运维项目的日常维护及等级检修工作、并先后承接了宁德电厂、可门电厂、井冈山电厂、黄金埠电厂、瑞金电厂等机组维护及等级检修工作，承揽国家电投集团江西公司湖南宁远、东安光伏项目监理业务，工程质量优良，得到了业主一致好评，是江西区域具有较高知名度和良好品牌的电力设备检修专业化公司。</w:t>
      </w:r>
    </w:p>
    <w:p>
      <w:pPr>
        <w:spacing w:line="560" w:lineRule="exact"/>
        <w:ind w:firstLine="560" w:firstLineChars="200"/>
        <w:rPr>
          <w:rFonts w:ascii="仿宋_GB2312" w:hAnsi="宋体" w:eastAsia="仿宋_GB2312" w:cs="Times New Roman"/>
          <w:kern w:val="0"/>
          <w:sz w:val="24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</w:rPr>
        <w:t>公司推行现代管理手段,建立新型用人机制，提倡“岗位靠竞争、收入凭贡献”的绩效薪酬管理模式，员工给企业创造价值的同时，企业给员工提供充分实现自我价值的空间。</w:t>
      </w:r>
    </w:p>
    <w:tbl>
      <w:tblPr>
        <w:tblStyle w:val="4"/>
        <w:tblpPr w:leftFromText="180" w:rightFromText="180" w:vertAnchor="text" w:horzAnchor="page" w:tblpX="700" w:tblpY="767"/>
        <w:tblOverlap w:val="never"/>
        <w:tblW w:w="106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3911"/>
        <w:gridCol w:w="1385"/>
        <w:gridCol w:w="3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国家电投集团江西电力工程有限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公司贵溪分公司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中央企业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江西省贵溪市雄石路41号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网    站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http://220.168.32.140:8090/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招聘专业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lang w:eastAsia="zh-CN"/>
              </w:rPr>
              <w:t>电气，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热能动力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招聘数量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薪酬待遇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2500-3500元/月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宋体" w:eastAsia="仿宋_GB2312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社会保险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宋体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lang w:val="en-US" w:eastAsia="zh-CN"/>
              </w:rPr>
              <w:t>基本养老保险、工伤保险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住    宿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免费为员工提供宿舍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培    训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免费为员工提供入职培训、岗前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培训和在职培训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邮    箱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gxjxzp</w:t>
            </w:r>
            <w:r>
              <w:rPr>
                <w:rFonts w:ascii="仿宋_GB2312" w:hAnsi="宋体" w:eastAsia="仿宋_GB2312" w:cs="Times New Roman"/>
                <w:kern w:val="0"/>
                <w:sz w:val="24"/>
              </w:rPr>
              <w:t>@163.com</w:t>
            </w:r>
          </w:p>
        </w:tc>
      </w:tr>
    </w:tbl>
    <w:p>
      <w:pPr>
        <w:widowControl/>
        <w:spacing w:line="520" w:lineRule="exact"/>
        <w:jc w:val="center"/>
        <w:rPr>
          <w:rFonts w:ascii="仿宋_GB2312" w:hAnsi="宋体" w:eastAsia="仿宋_GB2312" w:cs="Times New Roman"/>
          <w:b/>
          <w:bCs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华文中宋" w:hAnsi="华文中宋" w:eastAsia="华文中宋" w:cs="Times New Roman"/>
          <w:b/>
          <w:kern w:val="0"/>
          <w:sz w:val="40"/>
          <w:szCs w:val="40"/>
        </w:rPr>
        <w:t>招聘信息</w:t>
      </w:r>
    </w:p>
    <w:sectPr>
      <w:pgSz w:w="11906" w:h="16838"/>
      <w:pgMar w:top="646" w:right="669" w:bottom="646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1OWNjNjk1ZTU2M2E4NDM3ODlhNTMxOTA0MDkzMjYifQ=="/>
  </w:docVars>
  <w:rsids>
    <w:rsidRoot w:val="00E24956"/>
    <w:rsid w:val="005D16BF"/>
    <w:rsid w:val="00940EB2"/>
    <w:rsid w:val="009D6DFA"/>
    <w:rsid w:val="00E24956"/>
    <w:rsid w:val="01965F1D"/>
    <w:rsid w:val="023675CA"/>
    <w:rsid w:val="07797E70"/>
    <w:rsid w:val="09334672"/>
    <w:rsid w:val="1C7A7B69"/>
    <w:rsid w:val="1FB31605"/>
    <w:rsid w:val="219110B7"/>
    <w:rsid w:val="23B55A3D"/>
    <w:rsid w:val="248045B9"/>
    <w:rsid w:val="2FAE41C6"/>
    <w:rsid w:val="43F145EC"/>
    <w:rsid w:val="456724AB"/>
    <w:rsid w:val="4D4B1AC2"/>
    <w:rsid w:val="5B081AB1"/>
    <w:rsid w:val="5BDD44F5"/>
    <w:rsid w:val="62944A57"/>
    <w:rsid w:val="635C17B7"/>
    <w:rsid w:val="72D3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493</Words>
  <Characters>567</Characters>
  <Lines>4</Lines>
  <Paragraphs>1</Paragraphs>
  <TotalTime>0</TotalTime>
  <ScaleCrop>false</ScaleCrop>
  <LinksUpToDate>false</LinksUpToDate>
  <CharactersWithSpaces>583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Hehe</cp:lastModifiedBy>
  <dcterms:modified xsi:type="dcterms:W3CDTF">2023-06-26T08:13:03Z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8D1932F41ED64973A3FC536E98DCD79E</vt:lpwstr>
  </property>
</Properties>
</file>