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D2AE5">
      <w:pPr>
        <w:pStyle w:val="4"/>
        <w:spacing w:before="0" w:beforeAutospacing="0" w:after="0" w:afterAutospacing="0"/>
        <w:ind w:firstLine="2201" w:firstLineChars="500"/>
        <w:jc w:val="both"/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:sz w:val="44"/>
          <w:szCs w:val="44"/>
          <w14:textFill>
            <w14:solidFill>
              <w14:schemeClr w14:val="tx1"/>
            </w14:solidFill>
          </w14:textFill>
        </w:rPr>
        <w:t>浙江锂威能源科技有限公司</w:t>
      </w:r>
    </w:p>
    <w:p w14:paraId="19D348C2">
      <w:pPr>
        <w:pStyle w:val="4"/>
        <w:spacing w:before="0" w:beforeAutospacing="0" w:after="0" w:afterAutospacing="0"/>
        <w:jc w:val="both"/>
        <w:rPr>
          <w:rFonts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一、公司简介：</w:t>
      </w:r>
    </w:p>
    <w:p w14:paraId="74714C54">
      <w:pPr>
        <w:pStyle w:val="4"/>
        <w:spacing w:before="0" w:beforeAutospacing="0" w:after="0" w:afterAutospacing="0" w:line="380" w:lineRule="exact"/>
        <w:ind w:left="315" w:leftChars="150" w:firstLine="480" w:firstLineChars="200"/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>锂威系欣旺达（股票代码</w:t>
      </w:r>
      <w:r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>300207）全资子公司，公司于2011年12月在广东东莞成立，是一家从事3C消费类聚合物电芯的研发、制造、销售的高新科技绿色能源企业，拥有实用新型专利及发明专利共计400余项，雇员6000余人。并先后在广东东莞、惠州、浙江兰溪构建三大产业基地，锂威产品广泛用于智能手机、平板电脑、笔记本电脑、蓝牙设备等智能终</w:t>
      </w:r>
      <w:r>
        <w:rPr>
          <w:rFonts w:hint="eastAsia"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>端，并与华为、小米、</w:t>
      </w:r>
      <w:r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>OPPO、VIVO、谷歌开展深度合作。浙江锂威锂离子电池项目位于兰</w:t>
      </w:r>
      <w:r>
        <w:rPr>
          <w:rFonts w:hint="eastAsia"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>溪经济开发区，总投资</w:t>
      </w:r>
      <w:r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>52亿元，总用地面积约617亩，规划建筑面积40万平方米，建成后可年产锂离子电芯2.4亿只，项目达产后可实现产值超百亿元，新增就业人数12000人。</w:t>
      </w:r>
    </w:p>
    <w:p w14:paraId="52E98605">
      <w:pPr>
        <w:pStyle w:val="4"/>
        <w:numPr>
          <w:ilvl w:val="0"/>
          <w:numId w:val="0"/>
        </w:numPr>
        <w:spacing w:before="0" w:beforeAutospacing="0" w:after="0" w:afterAutospacing="0" w:line="380" w:lineRule="exact"/>
        <w:ind w:left="480" w:leftChars="0" w:hanging="480" w:firstLineChars="0"/>
        <w:rPr>
          <w:rFonts w:hint="default" w:ascii="微软雅黑" w:hAnsi="微软雅黑" w:eastAsia="微软雅黑" w:cstheme="minorBidi"/>
          <w:b/>
          <w:bCs/>
          <w:color w:val="000000" w:themeColor="text1"/>
          <w:kern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微软雅黑" w:hAnsi="微软雅黑" w:eastAsia="微软雅黑" w:cstheme="minorBidi"/>
          <w:b/>
          <w:bCs/>
          <w:color w:val="000000" w:themeColor="text1"/>
          <w:kern w:val="24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招聘岗位：</w:t>
      </w: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:lang w:val="en-US" w:eastAsia="zh-CN"/>
          <w14:textFill>
            <w14:solidFill>
              <w14:schemeClr w14:val="tx1"/>
            </w14:solidFill>
          </w14:textFill>
        </w:rPr>
        <w:t>储备干部</w:t>
      </w:r>
    </w:p>
    <w:p w14:paraId="78CA75BC">
      <w:pPr>
        <w:pStyle w:val="4"/>
        <w:spacing w:before="0" w:beforeAutospacing="0" w:after="0" w:afterAutospacing="0" w:line="380" w:lineRule="exact"/>
        <w:jc w:val="both"/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:szCs w:val="20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薪资待遇</w:t>
      </w:r>
    </w:p>
    <w:tbl>
      <w:tblPr>
        <w:tblStyle w:val="6"/>
        <w:tblW w:w="10612" w:type="dxa"/>
        <w:tblInd w:w="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328"/>
        <w:gridCol w:w="1293"/>
        <w:gridCol w:w="1453"/>
        <w:gridCol w:w="1508"/>
        <w:gridCol w:w="1347"/>
        <w:gridCol w:w="1116"/>
        <w:gridCol w:w="1304"/>
      </w:tblGrid>
      <w:tr w14:paraId="3476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63" w:type="dxa"/>
          </w:tcPr>
          <w:p w14:paraId="7E1965A1">
            <w:pPr>
              <w:pStyle w:val="4"/>
              <w:spacing w:before="0" w:beforeAutospacing="0" w:after="0" w:afterAutospacing="0"/>
              <w:jc w:val="center"/>
              <w:rPr>
                <w:rFonts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1328" w:type="dxa"/>
          </w:tcPr>
          <w:p w14:paraId="492BD7B4">
            <w:pPr>
              <w:pStyle w:val="4"/>
              <w:spacing w:before="0" w:beforeAutospacing="0" w:after="0" w:afterAutospacing="0"/>
              <w:jc w:val="center"/>
              <w:rPr>
                <w:rFonts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综合收入</w:t>
            </w:r>
          </w:p>
        </w:tc>
        <w:tc>
          <w:tcPr>
            <w:tcW w:w="1293" w:type="dxa"/>
          </w:tcPr>
          <w:p w14:paraId="4F3392F4">
            <w:pPr>
              <w:pStyle w:val="4"/>
              <w:spacing w:before="0" w:beforeAutospacing="0" w:after="0" w:afterAutospacing="0"/>
              <w:jc w:val="center"/>
              <w:rPr>
                <w:rFonts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基本工资</w:t>
            </w:r>
          </w:p>
        </w:tc>
        <w:tc>
          <w:tcPr>
            <w:tcW w:w="1453" w:type="dxa"/>
          </w:tcPr>
          <w:p w14:paraId="16F2D83D">
            <w:pPr>
              <w:pStyle w:val="4"/>
              <w:spacing w:before="0" w:beforeAutospacing="0" w:after="0" w:afterAutospacing="0"/>
              <w:jc w:val="center"/>
              <w:rPr>
                <w:rFonts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平常加班</w:t>
            </w:r>
          </w:p>
        </w:tc>
        <w:tc>
          <w:tcPr>
            <w:tcW w:w="1508" w:type="dxa"/>
          </w:tcPr>
          <w:p w14:paraId="6FE04050">
            <w:pPr>
              <w:pStyle w:val="4"/>
              <w:spacing w:before="0" w:beforeAutospacing="0" w:after="0" w:afterAutospacing="0"/>
              <w:jc w:val="center"/>
              <w:rPr>
                <w:rFonts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周末加班</w:t>
            </w:r>
          </w:p>
        </w:tc>
        <w:tc>
          <w:tcPr>
            <w:tcW w:w="1347" w:type="dxa"/>
          </w:tcPr>
          <w:p w14:paraId="7BE9B496">
            <w:pPr>
              <w:pStyle w:val="4"/>
              <w:spacing w:before="0" w:beforeAutospacing="0" w:after="0" w:afterAutospacing="0"/>
              <w:jc w:val="center"/>
              <w:rPr>
                <w:rFonts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工龄奖金</w:t>
            </w:r>
          </w:p>
        </w:tc>
        <w:tc>
          <w:tcPr>
            <w:tcW w:w="1116" w:type="dxa"/>
          </w:tcPr>
          <w:p w14:paraId="64208961">
            <w:pPr>
              <w:pStyle w:val="4"/>
              <w:spacing w:before="0" w:beforeAutospacing="0" w:after="0" w:afterAutospacing="0"/>
              <w:jc w:val="center"/>
              <w:rPr>
                <w:rFonts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夜班补贴</w:t>
            </w:r>
          </w:p>
        </w:tc>
        <w:tc>
          <w:tcPr>
            <w:tcW w:w="1304" w:type="dxa"/>
          </w:tcPr>
          <w:p w14:paraId="30C64394">
            <w:pPr>
              <w:pStyle w:val="4"/>
              <w:spacing w:before="0" w:beforeAutospacing="0" w:after="0" w:afterAutospacing="0"/>
              <w:jc w:val="center"/>
              <w:rPr>
                <w:rFonts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000000" w:themeColor="text1"/>
                <w:kern w:val="2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绩效奖金</w:t>
            </w:r>
          </w:p>
        </w:tc>
      </w:tr>
      <w:tr w14:paraId="5D64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263" w:type="dxa"/>
          </w:tcPr>
          <w:p w14:paraId="1172DE06">
            <w:pPr>
              <w:pStyle w:val="4"/>
              <w:spacing w:before="0" w:beforeAutospacing="0" w:after="0" w:afterAutospacing="0"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高级技工</w:t>
            </w:r>
          </w:p>
        </w:tc>
        <w:tc>
          <w:tcPr>
            <w:tcW w:w="1328" w:type="dxa"/>
          </w:tcPr>
          <w:p w14:paraId="4AC8715C">
            <w:pPr>
              <w:pStyle w:val="4"/>
              <w:spacing w:before="0" w:beforeAutospacing="0" w:after="0" w:afterAutospacing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6900-8000</w:t>
            </w:r>
          </w:p>
        </w:tc>
        <w:tc>
          <w:tcPr>
            <w:tcW w:w="1293" w:type="dxa"/>
          </w:tcPr>
          <w:p w14:paraId="6AEA668F">
            <w:pPr>
              <w:pStyle w:val="4"/>
              <w:spacing w:before="0" w:beforeAutospacing="0" w:after="0" w:afterAutospacing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  <w:tc>
          <w:tcPr>
            <w:tcW w:w="1453" w:type="dxa"/>
          </w:tcPr>
          <w:p w14:paraId="067E1450">
            <w:pPr>
              <w:pStyle w:val="4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22.4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元/时</w:t>
            </w:r>
          </w:p>
        </w:tc>
        <w:tc>
          <w:tcPr>
            <w:tcW w:w="1508" w:type="dxa"/>
          </w:tcPr>
          <w:p w14:paraId="106008BA">
            <w:pPr>
              <w:pStyle w:val="4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29.8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元/时</w:t>
            </w:r>
          </w:p>
        </w:tc>
        <w:tc>
          <w:tcPr>
            <w:tcW w:w="1347" w:type="dxa"/>
          </w:tcPr>
          <w:p w14:paraId="02669B0B">
            <w:pPr>
              <w:pStyle w:val="4"/>
              <w:spacing w:before="0" w:beforeAutospacing="0" w:after="0" w:afterAutospacing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满半年）</w:t>
            </w:r>
          </w:p>
        </w:tc>
        <w:tc>
          <w:tcPr>
            <w:tcW w:w="1116" w:type="dxa"/>
          </w:tcPr>
          <w:p w14:paraId="776C131D">
            <w:pPr>
              <w:pStyle w:val="4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10元/天</w:t>
            </w:r>
          </w:p>
        </w:tc>
        <w:tc>
          <w:tcPr>
            <w:tcW w:w="1304" w:type="dxa"/>
          </w:tcPr>
          <w:p w14:paraId="7F36E7D0">
            <w:pPr>
              <w:pStyle w:val="4"/>
              <w:spacing w:before="0" w:beforeAutospacing="0" w:after="0" w:afterAutospacing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850-1550</w:t>
            </w:r>
          </w:p>
        </w:tc>
      </w:tr>
      <w:tr w14:paraId="59CE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63" w:type="dxa"/>
          </w:tcPr>
          <w:p w14:paraId="525660E5">
            <w:pPr>
              <w:pStyle w:val="4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初级技师</w:t>
            </w:r>
          </w:p>
        </w:tc>
        <w:tc>
          <w:tcPr>
            <w:tcW w:w="1328" w:type="dxa"/>
          </w:tcPr>
          <w:p w14:paraId="60CDD62E">
            <w:pPr>
              <w:pStyle w:val="4"/>
              <w:spacing w:before="0" w:beforeAutospacing="0" w:after="0" w:afterAutospacing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7500-8200</w:t>
            </w:r>
          </w:p>
        </w:tc>
        <w:tc>
          <w:tcPr>
            <w:tcW w:w="1293" w:type="dxa"/>
          </w:tcPr>
          <w:p w14:paraId="64EA3239">
            <w:pPr>
              <w:pStyle w:val="4"/>
              <w:spacing w:before="0" w:beforeAutospacing="0" w:after="0" w:afterAutospacing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453" w:type="dxa"/>
          </w:tcPr>
          <w:p w14:paraId="3B9C552C">
            <w:pPr>
              <w:pStyle w:val="4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元/时</w:t>
            </w:r>
          </w:p>
        </w:tc>
        <w:tc>
          <w:tcPr>
            <w:tcW w:w="1508" w:type="dxa"/>
          </w:tcPr>
          <w:p w14:paraId="5EBE21E5">
            <w:pPr>
              <w:pStyle w:val="4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元/时</w:t>
            </w:r>
          </w:p>
        </w:tc>
        <w:tc>
          <w:tcPr>
            <w:tcW w:w="1347" w:type="dxa"/>
          </w:tcPr>
          <w:p w14:paraId="5C88B828">
            <w:pPr>
              <w:pStyle w:val="4"/>
              <w:spacing w:before="0" w:beforeAutospacing="0" w:after="0" w:afterAutospacing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50-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116" w:type="dxa"/>
          </w:tcPr>
          <w:p w14:paraId="23135487">
            <w:pPr>
              <w:pStyle w:val="4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10元/天</w:t>
            </w:r>
          </w:p>
        </w:tc>
        <w:tc>
          <w:tcPr>
            <w:tcW w:w="1304" w:type="dxa"/>
          </w:tcPr>
          <w:p w14:paraId="385BE573">
            <w:pPr>
              <w:pStyle w:val="4"/>
              <w:spacing w:before="0" w:beforeAutospacing="0" w:after="0" w:afterAutospacing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1000-1700</w:t>
            </w:r>
          </w:p>
        </w:tc>
      </w:tr>
    </w:tbl>
    <w:p w14:paraId="6F83B8D4">
      <w:pPr>
        <w:pStyle w:val="4"/>
        <w:spacing w:before="0" w:beforeAutospacing="0" w:after="0" w:afterAutospacing="0"/>
        <w:rPr>
          <w:rFonts w:cstheme="minorBidi"/>
          <w:color w:val="000000" w:themeColor="text1"/>
          <w:kern w:val="24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cstheme="minorBidi"/>
          <w:color w:val="000000" w:themeColor="text1"/>
          <w:kern w:val="24"/>
          <w:sz w:val="21"/>
          <w:szCs w:val="21"/>
          <w14:textFill>
            <w14:solidFill>
              <w14:schemeClr w14:val="tx1"/>
            </w14:solidFill>
          </w14:textFill>
        </w:rPr>
        <w:t>注：储备干部前三个月无绩效</w:t>
      </w:r>
    </w:p>
    <w:p w14:paraId="2924EB9B">
      <w:pPr>
        <w:pStyle w:val="4"/>
        <w:numPr>
          <w:ilvl w:val="0"/>
          <w:numId w:val="1"/>
        </w:numPr>
        <w:spacing w:before="0" w:beforeAutospacing="0" w:after="0" w:afterAutospacing="0"/>
        <w:ind w:left="480" w:leftChars="0" w:hanging="480" w:firstLineChars="0"/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:lang w:val="en-US" w:eastAsia="zh-CN"/>
          <w14:textFill>
            <w14:solidFill>
              <w14:schemeClr w14:val="tx1"/>
            </w14:solidFill>
          </w14:textFill>
        </w:rPr>
        <w:t>其他福利：</w:t>
      </w:r>
    </w:p>
    <w:p w14:paraId="3F225130">
      <w:pPr>
        <w:pStyle w:val="4"/>
        <w:numPr>
          <w:ilvl w:val="0"/>
          <w:numId w:val="2"/>
        </w:numPr>
        <w:spacing w:before="0" w:beforeAutospacing="0" w:after="0" w:afterAutospacing="0"/>
        <w:ind w:leftChars="0"/>
        <w:rPr>
          <w:rFonts w:hint="eastAsia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公司提供免费住宿4-6人间，免费WIFI、衣柜、独立卫生间、洗漱台、阳台，空调、风扇，配置公告洗衣机，饮水机等设施设备；</w:t>
      </w:r>
    </w:p>
    <w:p w14:paraId="567083CF">
      <w:pPr>
        <w:pStyle w:val="4"/>
        <w:numPr>
          <w:ilvl w:val="0"/>
          <w:numId w:val="2"/>
        </w:numPr>
        <w:spacing w:before="0" w:beforeAutospacing="0" w:after="0" w:afterAutospacing="0"/>
        <w:ind w:leftChars="0"/>
        <w:rPr>
          <w:rFonts w:hint="default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公司食堂提供安全卫生的餐饮，品类齐全：米饭、小炒、面食、包子、饺子等，满足不同地区员工风味；</w:t>
      </w:r>
    </w:p>
    <w:p w14:paraId="6D37A977">
      <w:pPr>
        <w:pStyle w:val="4"/>
        <w:numPr>
          <w:ilvl w:val="0"/>
          <w:numId w:val="2"/>
        </w:numPr>
        <w:spacing w:before="0" w:beforeAutospacing="0" w:after="0" w:afterAutospacing="0"/>
        <w:ind w:leftChars="0"/>
        <w:rPr>
          <w:rFonts w:hint="default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为员工购买五险一金（养老、医疗、工伤、生育、失业、意外、住房公积金）</w:t>
      </w:r>
    </w:p>
    <w:p w14:paraId="29073DBF">
      <w:pPr>
        <w:pStyle w:val="4"/>
        <w:numPr>
          <w:ilvl w:val="0"/>
          <w:numId w:val="2"/>
        </w:numPr>
        <w:spacing w:before="0" w:beforeAutospacing="0" w:after="0" w:afterAutospacing="0"/>
        <w:ind w:leftChars="0"/>
        <w:rPr>
          <w:rFonts w:hint="default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员工享有婚嫁、病假、丧家等有薪假期，入职满一年享有五天带薪年假；</w:t>
      </w:r>
    </w:p>
    <w:p w14:paraId="214BCB9E">
      <w:pPr>
        <w:pStyle w:val="4"/>
        <w:numPr>
          <w:ilvl w:val="0"/>
          <w:numId w:val="2"/>
        </w:numPr>
        <w:spacing w:before="0" w:beforeAutospacing="0" w:after="0" w:afterAutospacing="0"/>
        <w:ind w:leftChars="0"/>
        <w:rPr>
          <w:rFonts w:hint="default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公司定期举行生日会、传统节假日活动，不定期举行各类文体活动、文艺比赛等，奖金丰厚，丰富员工业余生活；</w:t>
      </w:r>
    </w:p>
    <w:p w14:paraId="66930B1A">
      <w:pPr>
        <w:pStyle w:val="4"/>
        <w:numPr>
          <w:ilvl w:val="0"/>
          <w:numId w:val="2"/>
        </w:numPr>
        <w:spacing w:before="0" w:beforeAutospacing="0" w:after="0" w:afterAutospacing="0"/>
        <w:ind w:leftChars="0"/>
        <w:rPr>
          <w:rFonts w:hint="default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公司为员工提供免费的娱乐设施（篮球场、健身房、桌球室、乒乓球室、书吧等）；</w:t>
      </w:r>
    </w:p>
    <w:p w14:paraId="65977DA1">
      <w:pPr>
        <w:pStyle w:val="4"/>
        <w:numPr>
          <w:ilvl w:val="0"/>
          <w:numId w:val="2"/>
        </w:numPr>
        <w:spacing w:before="0" w:beforeAutospacing="0" w:after="0" w:afterAutospacing="0"/>
        <w:ind w:leftChars="0"/>
        <w:rPr>
          <w:rFonts w:hint="default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bCs w:val="0"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健全的晋升通道，双通道发展模式，助力员工成长</w:t>
      </w:r>
    </w:p>
    <w:p w14:paraId="04A50847">
      <w:pPr>
        <w:pStyle w:val="4"/>
        <w:spacing w:before="0" w:beforeAutospacing="0" w:after="0" w:afterAutospacing="0"/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五、联系方式</w:t>
      </w:r>
      <w:r>
        <w:rPr>
          <w:rFonts w:hint="eastAsia"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 xml:space="preserve">  </w:t>
      </w:r>
    </w:p>
    <w:p w14:paraId="2C66E3E8">
      <w:pPr>
        <w:pStyle w:val="4"/>
        <w:spacing w:before="0" w:beforeAutospacing="0" w:after="0" w:afterAutospacing="0" w:line="440" w:lineRule="exact"/>
        <w:contextualSpacing/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5682615</wp:posOffset>
                </wp:positionH>
                <wp:positionV relativeFrom="paragraph">
                  <wp:posOffset>74295</wp:posOffset>
                </wp:positionV>
                <wp:extent cx="891540" cy="4648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31F65C">
                            <w:pPr>
                              <w:rPr>
                                <w:rFonts w:ascii="宋体" w:hAnsi="宋体" w:eastAsia="宋体" w:cs="PMingLiU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47.45pt;margin-top:5.85pt;height:36.6pt;width:70.2pt;mso-position-horizontal-relative:page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EXH&#10;1dYAAAAKAQAADwAAAAAAAAABACAAAAAiAAAAZHJzL2Rvd25yZXYueG1sUEsBAhQAFAAAAAgAh07i&#10;QHbHSHMkAgAAKg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431F65C">
                      <w:pPr>
                        <w:rPr>
                          <w:rFonts w:ascii="宋体" w:hAnsi="宋体" w:eastAsia="宋体" w:cs="PMingLiU"/>
                          <w:color w:val="000000"/>
                          <w:kern w:val="0"/>
                          <w:sz w:val="22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>单位地址：浙江省金华市兰溪市兰江街道雁洲路</w:t>
      </w:r>
      <w:r>
        <w:rPr>
          <w:rFonts w:ascii="微软雅黑" w:hAnsi="微软雅黑" w:eastAsia="微软雅黑" w:cstheme="minorBidi"/>
          <w:color w:val="000000" w:themeColor="text1"/>
          <w:kern w:val="24"/>
          <w:szCs w:val="20"/>
          <w14:textFill>
            <w14:solidFill>
              <w14:schemeClr w14:val="tx1"/>
            </w14:solidFill>
          </w14:textFill>
        </w:rPr>
        <w:t>111号</w:t>
      </w:r>
      <w:bookmarkStart w:id="0" w:name="_GoBack"/>
      <w:bookmarkEnd w:id="0"/>
    </w:p>
    <w:sectPr>
      <w:headerReference r:id="rId3" w:type="even"/>
      <w:pgSz w:w="11906" w:h="16838"/>
      <w:pgMar w:top="567" w:right="851" w:bottom="567" w:left="851" w:header="454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F5DE4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6A1329"/>
    <w:multiLevelType w:val="singleLevel"/>
    <w:tmpl w:val="EC6A132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DAA4B7"/>
    <w:multiLevelType w:val="singleLevel"/>
    <w:tmpl w:val="29DAA4B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zZmI2ZGViZmI2ZWMxZGNlYWZhYjIzNmFiODAwZGEifQ=="/>
  </w:docVars>
  <w:rsids>
    <w:rsidRoot w:val="00A743F4"/>
    <w:rsid w:val="00011936"/>
    <w:rsid w:val="00032F8C"/>
    <w:rsid w:val="00120EFF"/>
    <w:rsid w:val="00137DCC"/>
    <w:rsid w:val="00191610"/>
    <w:rsid w:val="0020418E"/>
    <w:rsid w:val="00252EBD"/>
    <w:rsid w:val="00262DBE"/>
    <w:rsid w:val="00304139"/>
    <w:rsid w:val="004763F1"/>
    <w:rsid w:val="0052443C"/>
    <w:rsid w:val="00542B7F"/>
    <w:rsid w:val="005D2533"/>
    <w:rsid w:val="005E7E6D"/>
    <w:rsid w:val="005F4700"/>
    <w:rsid w:val="00617339"/>
    <w:rsid w:val="006372D3"/>
    <w:rsid w:val="00657BD9"/>
    <w:rsid w:val="00691DFA"/>
    <w:rsid w:val="00755C1E"/>
    <w:rsid w:val="007721DE"/>
    <w:rsid w:val="00897AA0"/>
    <w:rsid w:val="00916C26"/>
    <w:rsid w:val="009446F6"/>
    <w:rsid w:val="009A6BF5"/>
    <w:rsid w:val="009D5B31"/>
    <w:rsid w:val="009E39C2"/>
    <w:rsid w:val="00A60FA3"/>
    <w:rsid w:val="00A64AB2"/>
    <w:rsid w:val="00A743F4"/>
    <w:rsid w:val="00AC4FCC"/>
    <w:rsid w:val="00AF5B72"/>
    <w:rsid w:val="00B51301"/>
    <w:rsid w:val="00B71804"/>
    <w:rsid w:val="00B855CA"/>
    <w:rsid w:val="00C250A9"/>
    <w:rsid w:val="00C3556A"/>
    <w:rsid w:val="00C65F65"/>
    <w:rsid w:val="00C93D1F"/>
    <w:rsid w:val="00CF1B95"/>
    <w:rsid w:val="00CF706F"/>
    <w:rsid w:val="00CF7915"/>
    <w:rsid w:val="00D5414E"/>
    <w:rsid w:val="00D936DB"/>
    <w:rsid w:val="00DC532E"/>
    <w:rsid w:val="00DD3752"/>
    <w:rsid w:val="00DF427E"/>
    <w:rsid w:val="00E00150"/>
    <w:rsid w:val="00EC2AEA"/>
    <w:rsid w:val="00ED5AD0"/>
    <w:rsid w:val="00F01CF0"/>
    <w:rsid w:val="00F039C9"/>
    <w:rsid w:val="00F74196"/>
    <w:rsid w:val="00FF686C"/>
    <w:rsid w:val="02FC6355"/>
    <w:rsid w:val="04AA53F0"/>
    <w:rsid w:val="04FF3EDA"/>
    <w:rsid w:val="08BA7594"/>
    <w:rsid w:val="090D3926"/>
    <w:rsid w:val="0D4A4F0D"/>
    <w:rsid w:val="0F1F0994"/>
    <w:rsid w:val="12463148"/>
    <w:rsid w:val="1293516E"/>
    <w:rsid w:val="162A1AC9"/>
    <w:rsid w:val="16C95010"/>
    <w:rsid w:val="16F82EE1"/>
    <w:rsid w:val="1B644941"/>
    <w:rsid w:val="206244DE"/>
    <w:rsid w:val="25524C6F"/>
    <w:rsid w:val="26FD7079"/>
    <w:rsid w:val="2AB10DD1"/>
    <w:rsid w:val="2D696E08"/>
    <w:rsid w:val="31073CC9"/>
    <w:rsid w:val="327A28CB"/>
    <w:rsid w:val="35DA4E73"/>
    <w:rsid w:val="36107446"/>
    <w:rsid w:val="3AD77748"/>
    <w:rsid w:val="3C7B00BC"/>
    <w:rsid w:val="3F7A4CBE"/>
    <w:rsid w:val="41DF73EA"/>
    <w:rsid w:val="44E977E0"/>
    <w:rsid w:val="44F05EDF"/>
    <w:rsid w:val="4E385E08"/>
    <w:rsid w:val="4FE426DF"/>
    <w:rsid w:val="502F7094"/>
    <w:rsid w:val="59C363FA"/>
    <w:rsid w:val="608C6F65"/>
    <w:rsid w:val="60B71B8D"/>
    <w:rsid w:val="61390976"/>
    <w:rsid w:val="62F51F24"/>
    <w:rsid w:val="669836C4"/>
    <w:rsid w:val="68E24C70"/>
    <w:rsid w:val="704A7BBF"/>
    <w:rsid w:val="71CB68EA"/>
    <w:rsid w:val="748E0225"/>
    <w:rsid w:val="75CB5B78"/>
    <w:rsid w:val="77876CE0"/>
    <w:rsid w:val="7AC1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709</Words>
  <Characters>819</Characters>
  <Lines>1</Lines>
  <Paragraphs>1</Paragraphs>
  <TotalTime>20</TotalTime>
  <ScaleCrop>false</ScaleCrop>
  <LinksUpToDate>false</LinksUpToDate>
  <CharactersWithSpaces>839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2020-10-08T05:42:00Z</dcterms:created>
  <dc:creator>John</dc:creator>
  <cp:lastModifiedBy>耳東.</cp:lastModifiedBy>
  <cp:lastPrinted>2021-05-26T02:50:00Z</cp:lastPrinted>
  <dcterms:modified xsi:type="dcterms:W3CDTF">2024-12-12T03:08:29Z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44DEEB08B4764922932525AA78CBBDFB</vt:lpwstr>
  </property>
</Properties>
</file>