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8F5F4">
    <v:background id="_x0000_s1025">
      <v:fill type="tile" on="t" color2="#FFFFFF" o:title="paper2" focussize="0,0" recolor="t" r:id="rId5"/>
    </v:background>
  </w:background>
  <w:body>
    <w:p>
      <w:pPr>
        <w:pStyle w:val="2"/>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rPr>
      </w:pPr>
      <w:r>
        <w:rPr>
          <w:rFonts w:hint="eastAsia"/>
        </w:rPr>
        <w:t>江西诚达工程咨询监理有限公司</w:t>
      </w:r>
      <w:bookmarkStart w:id="0" w:name="_GoBack"/>
      <w:bookmarkEnd w:id="0"/>
    </w:p>
    <w:p>
      <w:pPr>
        <w:pStyle w:val="2"/>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lang w:val="en-US" w:eastAsia="zh-CN"/>
        </w:rPr>
      </w:pPr>
      <w:r>
        <w:rPr>
          <w:rFonts w:hint="eastAsia"/>
          <w:lang w:val="en-US" w:eastAsia="zh-CN"/>
        </w:rPr>
        <w:t>招聘简章</w:t>
      </w:r>
    </w:p>
    <w:p>
      <w:pPr>
        <w:pageBreakBefore w:val="0"/>
        <w:widowControl w:val="0"/>
        <w:kinsoku/>
        <w:wordWrap/>
        <w:overflowPunct/>
        <w:topLinePunct w:val="0"/>
        <w:autoSpaceDE/>
        <w:autoSpaceDN/>
        <w:bidi w:val="0"/>
        <w:adjustRightInd/>
        <w:snapToGrid/>
        <w:spacing w:before="157" w:beforeLines="50" w:after="157" w:afterLines="50"/>
        <w:jc w:val="left"/>
        <w:textAlignment w:val="auto"/>
        <w:rPr>
          <w:rFonts w:hint="eastAsia"/>
          <w:b w:val="0"/>
          <w:bCs w:val="0"/>
          <w:sz w:val="22"/>
          <w:szCs w:val="22"/>
        </w:rPr>
      </w:pPr>
      <w:r>
        <w:rPr>
          <w:rFonts w:hint="eastAsia"/>
          <w:b/>
          <w:bCs/>
          <w:sz w:val="36"/>
          <w:szCs w:val="36"/>
          <w:lang w:val="en-US" w:eastAsia="zh-CN"/>
        </w:rPr>
        <w:t>企业介绍：</w:t>
      </w:r>
    </w:p>
    <w:p>
      <w:pPr>
        <w:spacing w:line="360" w:lineRule="auto"/>
        <w:ind w:firstLine="560" w:firstLineChars="200"/>
        <w:rPr>
          <w:rFonts w:hint="eastAsia"/>
          <w:b w:val="0"/>
          <w:bCs w:val="0"/>
          <w:sz w:val="28"/>
          <w:szCs w:val="28"/>
        </w:rPr>
      </w:pPr>
      <w:r>
        <w:rPr>
          <w:rFonts w:hint="eastAsia"/>
          <w:b w:val="0"/>
          <w:bCs w:val="0"/>
          <w:sz w:val="28"/>
          <w:szCs w:val="28"/>
        </w:rPr>
        <w:t xml:space="preserve">江西诚达工程咨询监理有限公司成立于1994年7月，系国网江西省电力有限公司全资子公司。2018年5月成建制划入国网江西省电力有限公司建设分公司。公司主要经营范围为：电网、火电、水电、工民建、市政、公路、信息工程建设监理及工程咨询、造价咨询、招标代理、环境评价、设备监造、技术咨询、技术服务、项目管理等。 </w:t>
      </w:r>
    </w:p>
    <w:p>
      <w:pPr>
        <w:spacing w:line="360" w:lineRule="auto"/>
        <w:ind w:firstLine="560" w:firstLineChars="200"/>
        <w:rPr>
          <w:rFonts w:hint="eastAsia"/>
          <w:b w:val="0"/>
          <w:bCs w:val="0"/>
          <w:sz w:val="28"/>
          <w:szCs w:val="28"/>
        </w:rPr>
      </w:pPr>
      <w:r>
        <w:rPr>
          <w:rFonts w:hint="eastAsia"/>
          <w:b w:val="0"/>
          <w:bCs w:val="0"/>
          <w:sz w:val="28"/>
          <w:szCs w:val="28"/>
        </w:rPr>
        <w:t xml:space="preserve">经过二十余年的发展，公司现具有国家住建部颁发的监理综合资质、江西省住建厅颁发的工程造价咨询乙级资质、江西省工程咨询协会认定的工程咨询乙级资信、中国电力建设企业协会颁发的电力建设工程质量评价甲级资格。可从事电力、水利水电、工业及民用建筑、公路、市政工程等住建部管辖的各类项目的监理咨询工作及其他部委资质许可范围的监理咨询工作。 </w:t>
      </w:r>
    </w:p>
    <w:p>
      <w:pPr>
        <w:spacing w:line="360" w:lineRule="auto"/>
        <w:ind w:firstLine="560" w:firstLineChars="200"/>
        <w:rPr>
          <w:rFonts w:hint="eastAsia"/>
          <w:b w:val="0"/>
          <w:bCs w:val="0"/>
          <w:sz w:val="28"/>
          <w:szCs w:val="28"/>
        </w:rPr>
      </w:pPr>
      <w:r>
        <w:rPr>
          <w:rFonts w:hint="eastAsia"/>
          <w:b w:val="0"/>
          <w:bCs w:val="0"/>
          <w:sz w:val="28"/>
          <w:szCs w:val="28"/>
        </w:rPr>
        <w:t>本着“诚信为本、顾客至上”的企业宗旨，公司先后获得“全国质量效益型先进企业”、“全国实施卓越绩效模式先进企业”、“全国守合同重信用AAA企业”、“江西省‘十五’重点工程建设先进单位”、“江西省用户满意企业”、“银行信得过AAA企业”、“江西省优秀企业”及“南昌市建设行业监理先进单位”等荣誉称号，公司承接项目荣获鲁班奖、国家优质工程等二十余项国家级殊荣，塑造了良好的企业品牌。</w:t>
      </w:r>
    </w:p>
    <w:p>
      <w:pPr>
        <w:ind w:firstLine="562" w:firstLineChars="200"/>
        <w:rPr>
          <w:rFonts w:hint="eastAsia"/>
          <w:b/>
          <w:bCs/>
          <w:sz w:val="28"/>
          <w:szCs w:val="28"/>
        </w:rPr>
      </w:pPr>
      <w:r>
        <w:rPr>
          <w:rFonts w:hint="eastAsia"/>
          <w:b/>
          <w:bCs/>
          <w:sz w:val="28"/>
          <w:szCs w:val="28"/>
        </w:rPr>
        <w:t>招聘专业</w:t>
      </w:r>
    </w:p>
    <w:p>
      <w:pPr>
        <w:ind w:firstLine="560" w:firstLineChars="200"/>
        <w:rPr>
          <w:rFonts w:hint="eastAsia"/>
          <w:b w:val="0"/>
          <w:bCs w:val="0"/>
          <w:sz w:val="28"/>
          <w:szCs w:val="28"/>
        </w:rPr>
      </w:pPr>
      <w:r>
        <w:rPr>
          <w:rFonts w:hint="eastAsia"/>
          <w:b w:val="0"/>
          <w:bCs w:val="0"/>
          <w:sz w:val="28"/>
          <w:szCs w:val="28"/>
        </w:rPr>
        <w:t>电力系统及其自动化（电气工程及其自动化）、高电压技术、继电保护、输电线路工程造价等专业。</w:t>
      </w:r>
    </w:p>
    <w:p>
      <w:pPr>
        <w:ind w:firstLine="562" w:firstLineChars="200"/>
        <w:rPr>
          <w:rFonts w:hint="eastAsia"/>
          <w:b/>
          <w:bCs/>
          <w:sz w:val="28"/>
          <w:szCs w:val="28"/>
        </w:rPr>
      </w:pPr>
      <w:r>
        <w:rPr>
          <w:rFonts w:hint="eastAsia"/>
          <w:b/>
          <w:bCs/>
          <w:sz w:val="28"/>
          <w:szCs w:val="28"/>
        </w:rPr>
        <w:t xml:space="preserve">招聘条件 </w:t>
      </w:r>
    </w:p>
    <w:p>
      <w:pPr>
        <w:ind w:firstLine="560" w:firstLineChars="200"/>
        <w:rPr>
          <w:rFonts w:hint="eastAsia"/>
          <w:b w:val="0"/>
          <w:bCs w:val="0"/>
          <w:sz w:val="28"/>
          <w:szCs w:val="28"/>
        </w:rPr>
      </w:pPr>
      <w:r>
        <w:rPr>
          <w:rFonts w:hint="eastAsia"/>
          <w:b w:val="0"/>
          <w:bCs w:val="0"/>
          <w:sz w:val="28"/>
          <w:szCs w:val="28"/>
        </w:rPr>
        <w:t xml:space="preserve">1 取得院校所修成绩合格、预毕业或毕业证的学生。  </w:t>
      </w:r>
    </w:p>
    <w:p>
      <w:pPr>
        <w:ind w:firstLine="560" w:firstLineChars="200"/>
        <w:rPr>
          <w:rFonts w:hint="eastAsia"/>
          <w:b w:val="0"/>
          <w:bCs w:val="0"/>
          <w:sz w:val="28"/>
          <w:szCs w:val="28"/>
        </w:rPr>
      </w:pPr>
      <w:r>
        <w:rPr>
          <w:rFonts w:hint="eastAsia"/>
          <w:b w:val="0"/>
          <w:bCs w:val="0"/>
          <w:sz w:val="28"/>
          <w:szCs w:val="28"/>
        </w:rPr>
        <w:t>2 服从分配、吃苦耐劳、自愿长期驻现场工作。</w:t>
      </w:r>
    </w:p>
    <w:p>
      <w:pPr>
        <w:ind w:firstLine="560" w:firstLineChars="200"/>
        <w:rPr>
          <w:rFonts w:hint="eastAsia"/>
          <w:b w:val="0"/>
          <w:bCs w:val="0"/>
          <w:sz w:val="28"/>
          <w:szCs w:val="28"/>
        </w:rPr>
      </w:pPr>
      <w:r>
        <w:rPr>
          <w:rFonts w:hint="eastAsia"/>
          <w:b w:val="0"/>
          <w:bCs w:val="0"/>
          <w:sz w:val="28"/>
          <w:szCs w:val="28"/>
        </w:rPr>
        <w:t>3 身体健康、品行端正、诚实守信，无违法违纪等不良记录。同等条件下中共党员、学生干部，在校取得奖学金、文体专业特长者优先。</w:t>
      </w:r>
    </w:p>
    <w:p>
      <w:pPr>
        <w:ind w:firstLine="560" w:firstLineChars="200"/>
        <w:rPr>
          <w:rFonts w:hint="eastAsia"/>
          <w:b w:val="0"/>
          <w:bCs w:val="0"/>
          <w:sz w:val="28"/>
          <w:szCs w:val="28"/>
        </w:rPr>
      </w:pPr>
    </w:p>
    <w:p>
      <w:pPr>
        <w:ind w:firstLine="562" w:firstLineChars="200"/>
        <w:rPr>
          <w:rFonts w:hint="eastAsia"/>
          <w:b/>
          <w:bCs/>
          <w:sz w:val="28"/>
          <w:szCs w:val="28"/>
        </w:rPr>
      </w:pPr>
      <w:r>
        <w:rPr>
          <w:rFonts w:hint="eastAsia"/>
          <w:b/>
          <w:bCs/>
          <w:sz w:val="28"/>
          <w:szCs w:val="28"/>
        </w:rPr>
        <w:t>报名方式</w:t>
      </w:r>
    </w:p>
    <w:p>
      <w:pPr>
        <w:ind w:firstLine="560" w:firstLineChars="200"/>
        <w:rPr>
          <w:rFonts w:hint="eastAsia"/>
          <w:b w:val="0"/>
          <w:bCs w:val="0"/>
          <w:sz w:val="28"/>
          <w:szCs w:val="28"/>
        </w:rPr>
      </w:pPr>
      <w:r>
        <w:rPr>
          <w:rFonts w:hint="eastAsia"/>
          <w:b w:val="0"/>
          <w:bCs w:val="0"/>
          <w:sz w:val="28"/>
          <w:szCs w:val="28"/>
        </w:rPr>
        <w:t>投递简历。应聘者可以将本人简历Email至人力资源部邮箱或书面邮寄。我们将及时查收，经审核后将以短信、电话或邮件等方式告知后续事宜。Email投递简历时必须写明邮件主题，主题格式为“姓名”+“学校名称”+“所学专业”。</w:t>
      </w:r>
    </w:p>
    <w:p>
      <w:pPr>
        <w:ind w:firstLine="560" w:firstLineChars="200"/>
        <w:rPr>
          <w:rFonts w:hint="eastAsia"/>
          <w:b w:val="0"/>
          <w:bCs w:val="0"/>
          <w:sz w:val="28"/>
          <w:szCs w:val="28"/>
        </w:rPr>
      </w:pPr>
    </w:p>
    <w:p>
      <w:pPr>
        <w:ind w:firstLine="562" w:firstLineChars="200"/>
        <w:rPr>
          <w:rFonts w:hint="eastAsia"/>
          <w:b/>
          <w:bCs/>
          <w:sz w:val="28"/>
          <w:szCs w:val="28"/>
        </w:rPr>
      </w:pPr>
      <w:r>
        <w:rPr>
          <w:rFonts w:hint="eastAsia"/>
          <w:b/>
          <w:bCs/>
          <w:sz w:val="28"/>
          <w:szCs w:val="28"/>
        </w:rPr>
        <w:t>联系方式</w:t>
      </w:r>
    </w:p>
    <w:p>
      <w:pPr>
        <w:ind w:firstLine="560" w:firstLineChars="200"/>
        <w:rPr>
          <w:rFonts w:hint="eastAsia"/>
          <w:b w:val="0"/>
          <w:bCs w:val="0"/>
          <w:sz w:val="28"/>
          <w:szCs w:val="28"/>
        </w:rPr>
      </w:pPr>
      <w:r>
        <w:rPr>
          <w:rFonts w:hint="eastAsia"/>
          <w:b w:val="0"/>
          <w:bCs w:val="0"/>
          <w:sz w:val="28"/>
          <w:szCs w:val="28"/>
        </w:rPr>
        <w:t>地址：南昌市高新区昌东大道7077号</w:t>
      </w:r>
    </w:p>
    <w:p>
      <w:pPr>
        <w:ind w:firstLine="560" w:firstLineChars="200"/>
        <w:rPr>
          <w:rFonts w:hint="eastAsia"/>
          <w:b w:val="0"/>
          <w:bCs w:val="0"/>
          <w:sz w:val="28"/>
          <w:szCs w:val="28"/>
        </w:rPr>
      </w:pPr>
      <w:r>
        <w:rPr>
          <w:rFonts w:hint="eastAsia"/>
          <w:b w:val="0"/>
          <w:bCs w:val="0"/>
          <w:sz w:val="28"/>
          <w:szCs w:val="28"/>
        </w:rPr>
        <w:t>邮编：330077</w:t>
      </w:r>
    </w:p>
    <w:p>
      <w:pPr>
        <w:ind w:firstLine="560" w:firstLineChars="200"/>
        <w:jc w:val="left"/>
        <w:rPr>
          <w:rFonts w:hint="eastAsia"/>
          <w:b w:val="0"/>
          <w:bCs w:val="0"/>
          <w:sz w:val="28"/>
          <w:szCs w:val="28"/>
        </w:rPr>
      </w:pPr>
      <w:r>
        <w:rPr>
          <w:rFonts w:hint="eastAsia"/>
          <w:b w:val="0"/>
          <w:bCs w:val="0"/>
          <w:sz w:val="28"/>
          <w:szCs w:val="28"/>
        </w:rPr>
        <w:t>Email:dljshr@163.com</w:t>
      </w:r>
    </w:p>
    <w:p>
      <w:pPr>
        <w:rPr>
          <w:rFonts w:hint="eastAsia"/>
          <w:b w:val="0"/>
          <w:bCs w:val="0"/>
          <w:sz w:val="24"/>
          <w:szCs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Theme="minorEastAsia"/>
        <w:lang w:eastAsia="zh-CN"/>
      </w:rPr>
    </w:pPr>
  </w:p>
  <w:p>
    <w:pPr>
      <w:pStyle w:val="4"/>
      <w:rPr>
        <w:rFonts w:hint="eastAsia" w:eastAsiaTheme="minorEastAsia"/>
        <w:lang w:eastAsia="zh-CN"/>
      </w:rPr>
    </w:pPr>
  </w:p>
  <w:p>
    <w:pPr>
      <w:pStyle w:val="4"/>
      <w:rPr>
        <w:rFonts w:hint="eastAsia" w:eastAsiaTheme="minor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N2UyYWY1OTUyYzA4NzUxNDYyODhiNDA3NzNhNzMifQ=="/>
  </w:docVars>
  <w:rsids>
    <w:rsidRoot w:val="72BE12D2"/>
    <w:rsid w:val="0923742D"/>
    <w:rsid w:val="2708305F"/>
    <w:rsid w:val="2CC661ED"/>
    <w:rsid w:val="3847659D"/>
    <w:rsid w:val="38D710F8"/>
    <w:rsid w:val="51556FD7"/>
    <w:rsid w:val="646F6B04"/>
    <w:rsid w:val="72BE1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836</Words>
  <Characters>915</Characters>
  <Lines>0</Lines>
  <Paragraphs>0</Paragraphs>
  <TotalTime>4</TotalTime>
  <ScaleCrop>false</ScaleCrop>
  <LinksUpToDate>false</LinksUpToDate>
  <CharactersWithSpaces>954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2022-11-03T02:53:00Z</dcterms:created>
  <dc:creator>Administrator</dc:creator>
  <cp:lastModifiedBy>边記</cp:lastModifiedBy>
  <dcterms:modified xsi:type="dcterms:W3CDTF">2023-10-20T10:24:49Z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69369FF8537C4B96B515BA00F7FA23B8</vt:lpwstr>
  </property>
</Properties>
</file>