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96" w:line="219" w:lineRule="auto"/>
        <w:ind w:left="1510"/>
        <w:outlineLvl w:val="0"/>
        <w:rPr>
          <w:rFonts w:ascii="宋体" w:hAnsi="宋体" w:eastAsia="宋体" w:cs="宋体"/>
          <w:sz w:val="39"/>
          <w:szCs w:val="39"/>
        </w:rPr>
      </w:pPr>
      <w:r>
        <w:rPr>
          <w:rFonts w:ascii="宋体" w:hAnsi="宋体" w:eastAsia="宋体" w:cs="宋体"/>
          <w:b/>
          <w:bCs/>
          <w:sz w:val="39"/>
          <w:szCs w:val="39"/>
        </w:rPr>
        <w:t>盐城天合国能光伏科技有限公司</w:t>
      </w:r>
    </w:p>
    <w:p>
      <w:pPr>
        <w:spacing w:line="440" w:lineRule="auto"/>
        <w:rPr>
          <w:rFonts w:ascii="Arial"/>
          <w:sz w:val="21"/>
        </w:rPr>
      </w:pPr>
    </w:p>
    <w:p>
      <w:pPr>
        <w:pStyle w:val="2"/>
        <w:spacing w:before="81" w:line="458" w:lineRule="auto"/>
        <w:ind w:left="84" w:firstLine="3"/>
      </w:pPr>
      <w:r>
        <w:rPr>
          <w:b/>
          <w:bCs/>
          <w:spacing w:val="-1"/>
        </w:rPr>
        <w:t>一、企业简介：</w:t>
      </w:r>
      <w:r>
        <w:rPr>
          <w:spacing w:val="-1"/>
        </w:rPr>
        <w:t xml:space="preserve"> 天合光能股份有限公司(股票代码：688599)创</w:t>
      </w:r>
      <w:r>
        <w:rPr>
          <w:spacing w:val="-2"/>
        </w:rPr>
        <w:t>立于1997年</w:t>
      </w:r>
      <w:r>
        <w:rPr>
          <w:color w:val="E78829"/>
          <w:spacing w:val="-2"/>
        </w:rPr>
        <w:t>，</w:t>
      </w:r>
      <w:r>
        <w:rPr>
          <w:color w:val="E78829"/>
        </w:rPr>
        <w:t xml:space="preserve"> </w:t>
      </w:r>
      <w:r>
        <w:rPr>
          <w:spacing w:val="-14"/>
        </w:rPr>
        <w:t>是一家全球领先的光伏智慧能源整体解决方案提供商。是国内领先的储能产品</w:t>
      </w:r>
      <w:r>
        <w:rPr>
          <w:spacing w:val="-15"/>
        </w:rPr>
        <w:t xml:space="preserve">及 </w:t>
      </w:r>
      <w:r>
        <w:rPr>
          <w:spacing w:val="-12"/>
        </w:rPr>
        <w:t>系统解决方案供应商，专业从事储能产品和系统解决方案的开发、销售和服务。</w:t>
      </w:r>
      <w:r>
        <w:rPr>
          <w:spacing w:val="4"/>
        </w:rPr>
        <w:t xml:space="preserve"> </w:t>
      </w:r>
      <w:r>
        <w:rPr>
          <w:spacing w:val="-13"/>
        </w:rPr>
        <w:t>天合光能盐城制造基地有盐城天合国能光伏科技有限公司</w:t>
      </w:r>
      <w:r>
        <w:rPr>
          <w:color w:val="E78829"/>
          <w:spacing w:val="-13"/>
        </w:rPr>
        <w:t>、</w:t>
      </w:r>
      <w:r>
        <w:rPr>
          <w:spacing w:val="-13"/>
        </w:rPr>
        <w:t>天合光能科技(盐城)</w:t>
      </w:r>
      <w:r>
        <w:rPr>
          <w:spacing w:val="15"/>
        </w:rPr>
        <w:t xml:space="preserve"> </w:t>
      </w:r>
      <w:r>
        <w:rPr>
          <w:spacing w:val="-6"/>
        </w:rPr>
        <w:t>有限公司及天合光能(盐城大丰)有限公司三家公司。盐城天合国能由天合光能</w:t>
      </w:r>
      <w:r>
        <w:rPr>
          <w:spacing w:val="2"/>
        </w:rPr>
        <w:t xml:space="preserve"> </w:t>
      </w:r>
      <w:r>
        <w:rPr>
          <w:spacing w:val="-14"/>
        </w:rPr>
        <w:t>股份有限公司与盐城市国能投资有限公司共同投资组建，天合光能股份有限公</w:t>
      </w:r>
      <w:r>
        <w:rPr>
          <w:spacing w:val="-15"/>
        </w:rPr>
        <w:t xml:space="preserve">司 </w:t>
      </w:r>
      <w:r>
        <w:rPr>
          <w:spacing w:val="-11"/>
        </w:rPr>
        <w:t xml:space="preserve">是全球领先的光伏组件及智慧能源解决方案提供商和最早登陆美国纽交所的中  </w:t>
      </w:r>
      <w:r>
        <w:rPr>
          <w:spacing w:val="-4"/>
        </w:rPr>
        <w:t>国太阳能企业之一。2020年6月10日，天合光能在上海证券交易所科创板挂牌</w:t>
      </w:r>
      <w:r>
        <w:rPr>
          <w:spacing w:val="6"/>
        </w:rPr>
        <w:t xml:space="preserve">  </w:t>
      </w:r>
      <w:r>
        <w:rPr>
          <w:spacing w:val="3"/>
        </w:rPr>
        <w:t>交易(股票代码</w:t>
      </w:r>
      <w:r>
        <w:rPr>
          <w:color w:val="E78829"/>
          <w:spacing w:val="3"/>
        </w:rPr>
        <w:t>：</w:t>
      </w:r>
      <w:r>
        <w:rPr>
          <w:spacing w:val="3"/>
        </w:rPr>
        <w:t xml:space="preserve">688599),成为首家在科创板上市的涵盖光伏产品、光伏系 </w:t>
      </w:r>
      <w:r>
        <w:rPr>
          <w:spacing w:val="-5"/>
        </w:rPr>
        <w:t>统以及智慧能源的光伏企业，业务涵盖超过170个国家和地区，公司秉承“用</w:t>
      </w:r>
      <w:r>
        <w:rPr>
          <w:spacing w:val="6"/>
        </w:rPr>
        <w:t xml:space="preserve">  </w:t>
      </w:r>
      <w:r>
        <w:rPr>
          <w:spacing w:val="-13"/>
        </w:rPr>
        <w:t>太阳能造福全人类”的使命，致力于为每一位</w:t>
      </w:r>
      <w:r>
        <w:rPr>
          <w:spacing w:val="-14"/>
        </w:rPr>
        <w:t>客户提供安全可靠，高效收益，超</w:t>
      </w:r>
    </w:p>
    <w:p>
      <w:pPr>
        <w:pStyle w:val="2"/>
        <w:spacing w:before="1" w:line="212" w:lineRule="auto"/>
        <w:ind w:left="84"/>
      </w:pPr>
      <w:r>
        <w:rPr>
          <w:spacing w:val="-14"/>
        </w:rPr>
        <w:t>长寿命，智慧应用的储能产品和解决方案。</w:t>
      </w:r>
    </w:p>
    <w:p>
      <w:pPr>
        <w:spacing w:line="297" w:lineRule="auto"/>
        <w:rPr>
          <w:rFonts w:ascii="Arial"/>
          <w:sz w:val="21"/>
        </w:rPr>
      </w:pPr>
    </w:p>
    <w:p>
      <w:pPr>
        <w:spacing w:line="298" w:lineRule="auto"/>
        <w:rPr>
          <w:rFonts w:ascii="Arial"/>
          <w:sz w:val="21"/>
        </w:rPr>
      </w:pPr>
    </w:p>
    <w:p>
      <w:pPr>
        <w:pStyle w:val="2"/>
        <w:spacing w:before="82" w:line="222" w:lineRule="auto"/>
        <w:ind w:left="88"/>
      </w:pPr>
      <w:r>
        <w:rPr>
          <w:b/>
          <w:bCs/>
          <w:spacing w:val="-15"/>
        </w:rPr>
        <w:t>二、招聘职位</w:t>
      </w:r>
    </w:p>
    <w:p>
      <w:pPr>
        <w:spacing w:before="156"/>
      </w:pPr>
    </w:p>
    <w:tbl>
      <w:tblPr>
        <w:tblStyle w:val="5"/>
        <w:tblW w:w="829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23"/>
        <w:gridCol w:w="3765"/>
        <w:gridCol w:w="1768"/>
        <w:gridCol w:w="113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2" w:hRule="atLeast"/>
        </w:trPr>
        <w:tc>
          <w:tcPr>
            <w:tcW w:w="1623" w:type="dxa"/>
            <w:vAlign w:val="top"/>
          </w:tcPr>
          <w:p>
            <w:pPr>
              <w:pStyle w:val="6"/>
              <w:spacing w:before="202" w:line="220" w:lineRule="auto"/>
              <w:ind w:left="328"/>
            </w:pPr>
            <w:r>
              <w:rPr>
                <w:b/>
                <w:bCs/>
                <w:spacing w:val="-5"/>
              </w:rPr>
              <w:t>校招岗位</w:t>
            </w:r>
          </w:p>
        </w:tc>
        <w:tc>
          <w:tcPr>
            <w:tcW w:w="3765" w:type="dxa"/>
            <w:vAlign w:val="top"/>
          </w:tcPr>
          <w:p>
            <w:pPr>
              <w:pStyle w:val="6"/>
              <w:spacing w:before="202" w:line="220" w:lineRule="auto"/>
              <w:ind w:left="1395"/>
            </w:pPr>
            <w:r>
              <w:rPr>
                <w:b/>
                <w:bCs/>
                <w:spacing w:val="-5"/>
              </w:rPr>
              <w:t>专业要求</w:t>
            </w:r>
          </w:p>
        </w:tc>
        <w:tc>
          <w:tcPr>
            <w:tcW w:w="1768" w:type="dxa"/>
            <w:vAlign w:val="top"/>
          </w:tcPr>
          <w:p>
            <w:pPr>
              <w:pStyle w:val="6"/>
              <w:spacing w:before="202" w:line="221" w:lineRule="auto"/>
              <w:ind w:left="640"/>
            </w:pPr>
            <w:r>
              <w:rPr>
                <w:b/>
                <w:bCs/>
                <w:spacing w:val="1"/>
              </w:rPr>
              <w:t>学历</w:t>
            </w:r>
          </w:p>
        </w:tc>
        <w:tc>
          <w:tcPr>
            <w:tcW w:w="1134" w:type="dxa"/>
            <w:vAlign w:val="top"/>
          </w:tcPr>
          <w:p>
            <w:pPr>
              <w:pStyle w:val="6"/>
              <w:spacing w:before="201" w:line="219" w:lineRule="auto"/>
              <w:ind w:left="322"/>
            </w:pPr>
            <w:r>
              <w:rPr>
                <w:b/>
                <w:bCs/>
                <w:spacing w:val="-6"/>
              </w:rPr>
              <w:t>人数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6" w:hRule="atLeast"/>
        </w:trPr>
        <w:tc>
          <w:tcPr>
            <w:tcW w:w="1623" w:type="dxa"/>
            <w:vAlign w:val="top"/>
          </w:tcPr>
          <w:p>
            <w:pPr>
              <w:pStyle w:val="6"/>
              <w:spacing w:before="189" w:line="219" w:lineRule="auto"/>
              <w:ind w:left="208"/>
            </w:pPr>
            <w:r>
              <w:rPr>
                <w:b/>
                <w:bCs/>
                <w:spacing w:val="2"/>
              </w:rPr>
              <w:t>设备技术员</w:t>
            </w:r>
          </w:p>
        </w:tc>
        <w:tc>
          <w:tcPr>
            <w:tcW w:w="3765" w:type="dxa"/>
            <w:vAlign w:val="top"/>
          </w:tcPr>
          <w:p>
            <w:pPr>
              <w:pStyle w:val="6"/>
              <w:spacing w:before="187" w:line="219" w:lineRule="auto"/>
              <w:ind w:left="75"/>
            </w:pPr>
            <w:r>
              <w:rPr>
                <w:b/>
                <w:bCs/>
                <w:spacing w:val="-4"/>
              </w:rPr>
              <w:t>机电、机械、材料、电气、自动化</w:t>
            </w:r>
          </w:p>
        </w:tc>
        <w:tc>
          <w:tcPr>
            <w:tcW w:w="1768" w:type="dxa"/>
            <w:vAlign w:val="top"/>
          </w:tcPr>
          <w:p>
            <w:pPr>
              <w:pStyle w:val="6"/>
              <w:spacing w:before="190" w:line="220" w:lineRule="auto"/>
              <w:ind w:left="280"/>
            </w:pPr>
            <w:r>
              <w:rPr>
                <w:b/>
                <w:bCs/>
                <w:spacing w:val="-5"/>
              </w:rPr>
              <w:t>大专及以上</w:t>
            </w:r>
          </w:p>
        </w:tc>
        <w:tc>
          <w:tcPr>
            <w:tcW w:w="1134" w:type="dxa"/>
            <w:vAlign w:val="top"/>
          </w:tcPr>
          <w:p>
            <w:pPr>
              <w:pStyle w:val="6"/>
              <w:spacing w:before="193" w:line="222" w:lineRule="auto"/>
              <w:ind w:left="262"/>
            </w:pPr>
            <w:r>
              <w:rPr>
                <w:b/>
                <w:bCs/>
                <w:spacing w:val="-12"/>
              </w:rPr>
              <w:t>3</w:t>
            </w:r>
            <w:r>
              <w:rPr>
                <w:spacing w:val="-38"/>
              </w:rPr>
              <w:t xml:space="preserve"> </w:t>
            </w:r>
            <w:r>
              <w:rPr>
                <w:b/>
                <w:bCs/>
                <w:spacing w:val="-12"/>
              </w:rPr>
              <w:t>0</w:t>
            </w:r>
            <w:r>
              <w:rPr>
                <w:spacing w:val="-40"/>
              </w:rPr>
              <w:t xml:space="preserve"> </w:t>
            </w:r>
            <w:r>
              <w:rPr>
                <w:b/>
                <w:bCs/>
                <w:spacing w:val="-12"/>
              </w:rPr>
              <w:t>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2" w:hRule="atLeast"/>
        </w:trPr>
        <w:tc>
          <w:tcPr>
            <w:tcW w:w="1623" w:type="dxa"/>
            <w:vAlign w:val="top"/>
          </w:tcPr>
          <w:p>
            <w:pPr>
              <w:pStyle w:val="6"/>
              <w:spacing w:before="203" w:line="219" w:lineRule="auto"/>
              <w:ind w:left="208"/>
            </w:pPr>
            <w:r>
              <w:rPr>
                <w:b/>
                <w:bCs/>
                <w:spacing w:val="2"/>
              </w:rPr>
              <w:t>工艺技术员</w:t>
            </w:r>
          </w:p>
        </w:tc>
        <w:tc>
          <w:tcPr>
            <w:tcW w:w="3765" w:type="dxa"/>
            <w:vAlign w:val="top"/>
          </w:tcPr>
          <w:p>
            <w:pPr>
              <w:pStyle w:val="6"/>
              <w:spacing w:before="201" w:line="219" w:lineRule="auto"/>
              <w:ind w:left="75"/>
            </w:pPr>
            <w:r>
              <w:rPr>
                <w:b/>
                <w:bCs/>
                <w:spacing w:val="-4"/>
              </w:rPr>
              <w:t>机电、机械、材料、电气、自动化</w:t>
            </w:r>
          </w:p>
        </w:tc>
        <w:tc>
          <w:tcPr>
            <w:tcW w:w="1768" w:type="dxa"/>
            <w:vAlign w:val="top"/>
          </w:tcPr>
          <w:p>
            <w:pPr>
              <w:pStyle w:val="6"/>
              <w:spacing w:before="204" w:line="220" w:lineRule="auto"/>
              <w:ind w:left="280"/>
            </w:pPr>
            <w:r>
              <w:rPr>
                <w:b/>
                <w:bCs/>
                <w:spacing w:val="-5"/>
              </w:rPr>
              <w:t>大专及以上</w:t>
            </w:r>
          </w:p>
        </w:tc>
        <w:tc>
          <w:tcPr>
            <w:tcW w:w="1134" w:type="dxa"/>
            <w:vAlign w:val="top"/>
          </w:tcPr>
          <w:p>
            <w:pPr>
              <w:pStyle w:val="6"/>
              <w:spacing w:before="207" w:line="222" w:lineRule="auto"/>
              <w:ind w:left="262"/>
            </w:pPr>
            <w:r>
              <w:rPr>
                <w:b/>
                <w:bCs/>
                <w:spacing w:val="-11"/>
              </w:rPr>
              <w:t>2</w:t>
            </w:r>
            <w:r>
              <w:rPr>
                <w:spacing w:val="-40"/>
              </w:rPr>
              <w:t xml:space="preserve"> </w:t>
            </w:r>
            <w:r>
              <w:rPr>
                <w:b/>
                <w:bCs/>
                <w:spacing w:val="-11"/>
              </w:rPr>
              <w:t>0</w:t>
            </w:r>
            <w:r>
              <w:rPr>
                <w:spacing w:val="-41"/>
              </w:rPr>
              <w:t xml:space="preserve"> </w:t>
            </w:r>
            <w:r>
              <w:rPr>
                <w:b/>
                <w:bCs/>
                <w:spacing w:val="-11"/>
              </w:rPr>
              <w:t>人</w:t>
            </w:r>
          </w:p>
        </w:tc>
      </w:tr>
    </w:tbl>
    <w:p>
      <w:pPr>
        <w:spacing w:line="400" w:lineRule="auto"/>
        <w:rPr>
          <w:rFonts w:ascii="Arial"/>
          <w:sz w:val="21"/>
        </w:rPr>
      </w:pPr>
    </w:p>
    <w:p>
      <w:pPr>
        <w:pStyle w:val="2"/>
        <w:spacing w:before="81" w:line="610" w:lineRule="exact"/>
        <w:ind w:left="84"/>
      </w:pPr>
      <w:r>
        <w:rPr>
          <w:spacing w:val="-4"/>
          <w:position w:val="27"/>
        </w:rPr>
        <w:t>三、薪资待遇：5.5~8.5</w:t>
      </w:r>
      <w:r>
        <w:rPr>
          <w:rFonts w:ascii="宋体" w:hAnsi="宋体" w:eastAsia="宋体" w:cs="宋体"/>
          <w:spacing w:val="-4"/>
          <w:position w:val="27"/>
        </w:rPr>
        <w:t xml:space="preserve">k </w:t>
      </w:r>
      <w:r>
        <w:rPr>
          <w:spacing w:val="-4"/>
          <w:position w:val="27"/>
        </w:rPr>
        <w:t>(实习生同工</w:t>
      </w:r>
      <w:r>
        <w:rPr>
          <w:spacing w:val="-5"/>
          <w:position w:val="27"/>
        </w:rPr>
        <w:t>同酬)</w:t>
      </w:r>
    </w:p>
    <w:p>
      <w:pPr>
        <w:pStyle w:val="2"/>
        <w:spacing w:before="1" w:line="221" w:lineRule="auto"/>
        <w:ind w:left="84"/>
      </w:pPr>
      <w:r>
        <w:rPr>
          <w:spacing w:val="-23"/>
        </w:rPr>
        <w:t>四</w:t>
      </w:r>
      <w:r>
        <w:rPr>
          <w:spacing w:val="-50"/>
        </w:rPr>
        <w:t xml:space="preserve"> </w:t>
      </w:r>
      <w:r>
        <w:rPr>
          <w:spacing w:val="-23"/>
        </w:rPr>
        <w:t>、公司福利</w:t>
      </w:r>
    </w:p>
    <w:p>
      <w:pPr>
        <w:spacing w:line="255" w:lineRule="auto"/>
        <w:rPr>
          <w:rFonts w:ascii="Arial"/>
          <w:sz w:val="21"/>
        </w:rPr>
      </w:pPr>
    </w:p>
    <w:p>
      <w:pPr>
        <w:pStyle w:val="2"/>
        <w:spacing w:before="82" w:line="221" w:lineRule="auto"/>
        <w:ind w:left="84"/>
      </w:pPr>
      <w:r>
        <w:rPr>
          <w:spacing w:val="-20"/>
        </w:rPr>
        <w:t>1.薪资待遇：完善的绩效机制、五险一金、补助津贴</w:t>
      </w:r>
    </w:p>
    <w:p>
      <w:pPr>
        <w:spacing w:line="221" w:lineRule="auto"/>
        <w:sectPr>
          <w:pgSz w:w="11900" w:h="16840"/>
          <w:pgMar w:top="1431" w:right="1769" w:bottom="0" w:left="1695" w:header="0" w:footer="0" w:gutter="0"/>
          <w:cols w:space="720" w:num="1"/>
        </w:sectPr>
      </w:pPr>
    </w:p>
    <w:p>
      <w:pPr>
        <w:pStyle w:val="2"/>
        <w:spacing w:before="185" w:line="622" w:lineRule="exact"/>
        <w:jc w:val="right"/>
      </w:pPr>
      <w:r>
        <w:rPr>
          <w:spacing w:val="-18"/>
          <w:position w:val="28"/>
        </w:rPr>
        <w:t>2.福利关怀：员工餐厅、免费班车、住房补贴、公司宿舍、</w:t>
      </w:r>
      <w:r>
        <w:rPr>
          <w:spacing w:val="-19"/>
          <w:position w:val="28"/>
        </w:rPr>
        <w:t>节日礼物、工会福利、</w:t>
      </w:r>
    </w:p>
    <w:p>
      <w:pPr>
        <w:pStyle w:val="2"/>
        <w:spacing w:line="221" w:lineRule="auto"/>
      </w:pPr>
      <w:r>
        <w:rPr>
          <w:spacing w:val="-6"/>
        </w:rPr>
        <w:t>结婚礼金</w:t>
      </w:r>
    </w:p>
    <w:p>
      <w:pPr>
        <w:spacing w:line="262" w:lineRule="auto"/>
        <w:rPr>
          <w:rFonts w:ascii="Arial"/>
          <w:sz w:val="21"/>
        </w:rPr>
      </w:pPr>
    </w:p>
    <w:p>
      <w:pPr>
        <w:spacing w:line="262" w:lineRule="auto"/>
        <w:rPr>
          <w:rFonts w:ascii="Arial"/>
          <w:sz w:val="21"/>
        </w:rPr>
      </w:pPr>
    </w:p>
    <w:p>
      <w:pPr>
        <w:pStyle w:val="2"/>
        <w:spacing w:before="82" w:line="222" w:lineRule="auto"/>
      </w:pPr>
      <w:r>
        <w:rPr>
          <w:spacing w:val="-19"/>
        </w:rPr>
        <w:t>3.健康保障：免费体检、商业医疗保险、子女商业医疗保险</w:t>
      </w:r>
    </w:p>
    <w:p>
      <w:pPr>
        <w:spacing w:line="257" w:lineRule="auto"/>
        <w:rPr>
          <w:rFonts w:ascii="Arial"/>
          <w:sz w:val="21"/>
        </w:rPr>
      </w:pPr>
    </w:p>
    <w:p>
      <w:pPr>
        <w:spacing w:line="257" w:lineRule="auto"/>
        <w:rPr>
          <w:rFonts w:ascii="Arial"/>
          <w:sz w:val="21"/>
        </w:rPr>
      </w:pPr>
    </w:p>
    <w:p>
      <w:pPr>
        <w:pStyle w:val="2"/>
        <w:spacing w:before="82" w:line="222" w:lineRule="auto"/>
      </w:pPr>
      <w:r>
        <w:rPr>
          <w:spacing w:val="-11"/>
        </w:rPr>
        <w:t>专业要求：机电、机械、电气、自动化专业等理工科专业</w:t>
      </w:r>
    </w:p>
    <w:p>
      <w:pPr>
        <w:spacing w:line="256" w:lineRule="auto"/>
        <w:rPr>
          <w:rFonts w:ascii="Arial"/>
          <w:sz w:val="21"/>
        </w:rPr>
      </w:pPr>
    </w:p>
    <w:p>
      <w:pPr>
        <w:spacing w:line="257" w:lineRule="auto"/>
        <w:rPr>
          <w:rFonts w:ascii="Arial"/>
          <w:sz w:val="21"/>
        </w:rPr>
      </w:pPr>
    </w:p>
    <w:p>
      <w:pPr>
        <w:pStyle w:val="2"/>
        <w:spacing w:before="82" w:line="620" w:lineRule="exact"/>
      </w:pPr>
      <w:r>
        <w:rPr>
          <w:spacing w:val="-13"/>
          <w:position w:val="28"/>
        </w:rPr>
        <w:t>经营范围包括太阳能技术研发；太阳能光伏电站设备的制造、安装；太阳能</w:t>
      </w:r>
      <w:r>
        <w:rPr>
          <w:spacing w:val="-14"/>
          <w:position w:val="28"/>
        </w:rPr>
        <w:t>组件</w:t>
      </w:r>
    </w:p>
    <w:p>
      <w:pPr>
        <w:pStyle w:val="2"/>
        <w:spacing w:before="1" w:line="212" w:lineRule="auto"/>
      </w:pPr>
      <w:r>
        <w:rPr>
          <w:spacing w:val="-11"/>
        </w:rPr>
        <w:t>及元器件的制造、销售；自营和代理各类商品和技术的进出口业务</w:t>
      </w:r>
    </w:p>
    <w:p>
      <w:pPr>
        <w:spacing w:line="274" w:lineRule="auto"/>
        <w:rPr>
          <w:rFonts w:ascii="Arial"/>
          <w:sz w:val="21"/>
        </w:rPr>
      </w:pPr>
    </w:p>
    <w:p>
      <w:pPr>
        <w:spacing w:line="274" w:lineRule="auto"/>
        <w:rPr>
          <w:rFonts w:ascii="Arial"/>
          <w:sz w:val="21"/>
        </w:rPr>
      </w:pPr>
      <w:bookmarkStart w:id="0" w:name="_GoBack"/>
      <w:bookmarkEnd w:id="0"/>
    </w:p>
    <w:p>
      <w:pPr>
        <w:pStyle w:val="2"/>
        <w:spacing w:before="82" w:line="619" w:lineRule="exact"/>
      </w:pPr>
      <w:r>
        <w:rPr>
          <w:spacing w:val="-12"/>
          <w:position w:val="28"/>
        </w:rPr>
        <w:t>五、工作地点：江苏盐城</w:t>
      </w:r>
    </w:p>
    <w:p>
      <w:pPr>
        <w:pStyle w:val="2"/>
        <w:spacing w:before="1" w:line="220" w:lineRule="auto"/>
      </w:pPr>
      <w:r>
        <w:rPr>
          <w:spacing w:val="-12"/>
        </w:rPr>
        <w:t>六、招聘流程</w:t>
      </w:r>
    </w:p>
    <w:p>
      <w:pPr>
        <w:pStyle w:val="2"/>
        <w:spacing w:before="321" w:line="630" w:lineRule="exact"/>
      </w:pPr>
      <w:r>
        <w:rPr>
          <w:spacing w:val="-13"/>
          <w:position w:val="29"/>
        </w:rPr>
        <w:t>宣讲/双选-投递简历-初试-复试-体检-</w:t>
      </w:r>
      <w:r>
        <w:rPr>
          <w:spacing w:val="-14"/>
          <w:position w:val="29"/>
        </w:rPr>
        <w:t>三方签订</w:t>
      </w:r>
    </w:p>
    <w:p>
      <w:pPr>
        <w:pStyle w:val="2"/>
        <w:spacing w:before="1" w:line="220" w:lineRule="auto"/>
      </w:pPr>
      <w:r>
        <w:rPr>
          <w:spacing w:val="-15"/>
        </w:rPr>
        <w:t>七、联系方式：</w:t>
      </w:r>
    </w:p>
    <w:p>
      <w:pPr>
        <w:spacing w:line="251" w:lineRule="auto"/>
        <w:rPr>
          <w:rFonts w:ascii="Arial"/>
          <w:sz w:val="21"/>
        </w:rPr>
      </w:pPr>
    </w:p>
    <w:p>
      <w:pPr>
        <w:pStyle w:val="2"/>
        <w:spacing w:before="308" w:line="212" w:lineRule="auto"/>
        <w:rPr>
          <w:rFonts w:ascii="Arial" w:hAnsi="Arial" w:eastAsia="Arial" w:cs="Arial"/>
        </w:rPr>
      </w:pPr>
      <w:r>
        <w:rPr>
          <w:spacing w:val="-9"/>
        </w:rPr>
        <w:t>联系邮箱：</w:t>
      </w:r>
      <w:r>
        <w:rPr>
          <w:spacing w:val="-17"/>
        </w:rPr>
        <w:t xml:space="preserve"> </w:t>
      </w:r>
      <w:r>
        <w:rPr>
          <w:rFonts w:ascii="Arial" w:hAnsi="Arial" w:eastAsia="Arial" w:cs="Arial"/>
          <w:color w:val="343BFF"/>
          <w:spacing w:val="-9"/>
          <w:u w:val="single" w:color="auto"/>
        </w:rPr>
        <w:t>tianhechen@163.com</w:t>
      </w:r>
    </w:p>
    <w:p>
      <w:pPr>
        <w:spacing w:line="265" w:lineRule="auto"/>
        <w:rPr>
          <w:rFonts w:ascii="Arial"/>
          <w:sz w:val="21"/>
        </w:rPr>
      </w:pPr>
    </w:p>
    <w:p>
      <w:pPr>
        <w:pStyle w:val="2"/>
        <w:spacing w:before="81" w:line="221" w:lineRule="auto"/>
      </w:pPr>
      <w:r>
        <w:rPr>
          <w:spacing w:val="-3"/>
        </w:rPr>
        <w:t>公司地址：江苏盐城经济开发区五台山路101号</w:t>
      </w:r>
    </w:p>
    <w:sectPr>
      <w:pgSz w:w="11900" w:h="16840"/>
      <w:pgMar w:top="1431" w:right="1785" w:bottom="0" w:left="1780"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docVars>
    <w:docVar w:name="commondata" w:val="eyJoZGlkIjoiMWZhNGNhYzNlYzc5YjM1MmQ5ZTc5MzQwZGM0OTU0NTgifQ=="/>
  </w:docVars>
  <w:rsids>
    <w:rsidRoot w:val="00000000"/>
    <w:rsid w:val="10D62733"/>
    <w:rsid w:val="3B035584"/>
    <w:rsid w:val="7E29230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黑体" w:hAnsi="黑体" w:eastAsia="黑体" w:cs="黑体"/>
      <w:sz w:val="25"/>
      <w:szCs w:val="25"/>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宋体" w:hAnsi="宋体" w:eastAsia="宋体" w:cs="宋体"/>
      <w:sz w:val="24"/>
      <w:szCs w:val="24"/>
      <w:lang w:val="en-US"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Pages>
  <Words>758</Words>
  <Characters>819</Characters>
  <TotalTime>0</TotalTime>
  <ScaleCrop>false</ScaleCrop>
  <LinksUpToDate>false</LinksUpToDate>
  <CharactersWithSpaces>840</CharactersWithSpaces>
  <Application>WPS Office_11.1.0.12165_F1E327BC-269C-435d-A152-05C5408002CA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2023-12-18T15:54:00Z</dcterms:created>
  <dc:creator>Kingsoft-PDF</dc:creator>
  <cp:lastModifiedBy>WPS_1694303832</cp:lastModifiedBy>
  <dcterms:modified xsi:type="dcterms:W3CDTF">2023-12-18T08:01:49Z</dcterms:modified>
  <dc:subject>pdfbuilder</dc:subject>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2023-12-18T15:54:37Z</vt:filetime>
  </property>
  <property fmtid="{D5CDD505-2E9C-101B-9397-08002B2CF9AE}" pid="4" name="UsrData">
    <vt:lpwstr>657ffab54bc5050020d11a51wl</vt:lpwstr>
  </property>
  <property fmtid="{D5CDD505-2E9C-101B-9397-08002B2CF9AE}" pid="5" name="KSOProductBuildVer">
    <vt:lpwstr>2052-11.1.0.12165</vt:lpwstr>
  </property>
  <property fmtid="{D5CDD505-2E9C-101B-9397-08002B2CF9AE}" pid="6" name="ICV">
    <vt:lpwstr>59ED129B81424EAFA01BC0AAE12ACDA7_13</vt:lpwstr>
  </property>
</Properties>
</file>