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98C2A">
      <w:pPr>
        <w:spacing w:before="150" w:line="220" w:lineRule="auto"/>
        <w:ind w:left="1763"/>
        <w:outlineLvl w:val="0"/>
        <w:rPr>
          <w:rFonts w:ascii="宋体" w:hAnsi="宋体" w:eastAsia="宋体" w:cs="宋体"/>
          <w:sz w:val="46"/>
          <w:szCs w:val="46"/>
        </w:rPr>
      </w:pPr>
      <w:bookmarkStart w:id="2" w:name="_GoBack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445135</wp:posOffset>
                </wp:positionV>
                <wp:extent cx="5422265" cy="85725"/>
                <wp:effectExtent l="0" t="0" r="6985" b="952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265" cy="857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9pt;margin-top:35.05pt;height:6.75pt;width:426.95pt;z-index:251659264;mso-width-relative:page;mso-height-relative:page;" fillcolor="#000000" filled="t" stroked="f" coordsize="21600,21600" o:gfxdata="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Nkyq6dYA&#10;AAAHAQAADwAAAAAAAAABACAAAAAiAAAAZHJzL2Rvd25yZXYueG1sUEsBAhQAFAAAAAgAh07iQPmN&#10;uFSvAQAAXgMAAA4AAAAAAAAAAQAgAAAAJQEAAGRycy9lMm9Eb2MueG1sUEsFBgAAAAAGAAYAWQEA&#10;AEYFAAAAAA==&#10;">
                <v:path/>
                <v:fill on="t" focussize="0,0"/>
                <v:stroke on="f"/>
                <v:imagedata o:title=""/>
                <o:lock v:ext="edit"/>
              </v:rect>
            </w:pict>
          </mc:Fallback>
        </mc:AlternateContent>
      </w:r>
      <w:bookmarkStart w:id="0" w:name="bookmark7"/>
      <w:bookmarkEnd w:id="0"/>
      <w:bookmarkStart w:id="1" w:name="bookmark6"/>
      <w:bookmarkEnd w:id="1"/>
      <w:r>
        <w:rPr>
          <w:rFonts w:ascii="宋体" w:hAnsi="宋体" w:eastAsia="宋体" w:cs="宋体"/>
          <w:b/>
          <w:bCs/>
          <w:spacing w:val="-5"/>
          <w:sz w:val="46"/>
          <w:szCs w:val="46"/>
        </w:rPr>
        <w:t>雍邑光电（江西）有限公司</w:t>
      </w:r>
      <w:bookmarkEnd w:id="2"/>
    </w:p>
    <w:p w14:paraId="20B21B53">
      <w:pPr>
        <w:spacing w:before="233" w:line="220" w:lineRule="auto"/>
        <w:ind w:left="3751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b/>
          <w:bCs/>
          <w:spacing w:val="-11"/>
          <w:sz w:val="28"/>
          <w:szCs w:val="28"/>
        </w:rPr>
        <w:t>招</w:t>
      </w:r>
      <w:r>
        <w:rPr>
          <w:rFonts w:ascii="新宋体" w:hAnsi="新宋体" w:eastAsia="新宋体" w:cs="新宋体"/>
          <w:spacing w:val="10"/>
          <w:sz w:val="28"/>
          <w:szCs w:val="28"/>
        </w:rPr>
        <w:t xml:space="preserve"> </w:t>
      </w:r>
      <w:r>
        <w:rPr>
          <w:rFonts w:ascii="新宋体" w:hAnsi="新宋体" w:eastAsia="新宋体" w:cs="新宋体"/>
          <w:b/>
          <w:bCs/>
          <w:spacing w:val="-11"/>
          <w:sz w:val="28"/>
          <w:szCs w:val="28"/>
        </w:rPr>
        <w:t>聘</w:t>
      </w:r>
      <w:r>
        <w:rPr>
          <w:rFonts w:ascii="新宋体" w:hAnsi="新宋体" w:eastAsia="新宋体" w:cs="新宋体"/>
          <w:spacing w:val="12"/>
          <w:sz w:val="28"/>
          <w:szCs w:val="28"/>
        </w:rPr>
        <w:t xml:space="preserve"> </w:t>
      </w:r>
      <w:r>
        <w:rPr>
          <w:rFonts w:ascii="新宋体" w:hAnsi="新宋体" w:eastAsia="新宋体" w:cs="新宋体"/>
          <w:b/>
          <w:bCs/>
          <w:spacing w:val="-11"/>
          <w:sz w:val="28"/>
          <w:szCs w:val="28"/>
        </w:rPr>
        <w:t>信</w:t>
      </w:r>
      <w:r>
        <w:rPr>
          <w:rFonts w:ascii="新宋体" w:hAnsi="新宋体" w:eastAsia="新宋体" w:cs="新宋体"/>
          <w:spacing w:val="25"/>
          <w:sz w:val="28"/>
          <w:szCs w:val="28"/>
        </w:rPr>
        <w:t xml:space="preserve"> </w:t>
      </w:r>
      <w:r>
        <w:rPr>
          <w:rFonts w:ascii="新宋体" w:hAnsi="新宋体" w:eastAsia="新宋体" w:cs="新宋体"/>
          <w:b/>
          <w:bCs/>
          <w:spacing w:val="-11"/>
          <w:sz w:val="28"/>
          <w:szCs w:val="28"/>
        </w:rPr>
        <w:t>息</w:t>
      </w:r>
    </w:p>
    <w:p w14:paraId="08E44777">
      <w:pPr>
        <w:spacing w:before="246" w:line="298" w:lineRule="auto"/>
        <w:ind w:left="3" w:firstLine="65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雍邑光电（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江西）有限公司坐落于江西省抚州市国</w:t>
      </w:r>
      <w:r>
        <w:rPr>
          <w:rFonts w:ascii="仿宋" w:hAnsi="仿宋" w:eastAsia="仿宋" w:cs="仿宋"/>
          <w:spacing w:val="8"/>
          <w:sz w:val="31"/>
          <w:szCs w:val="31"/>
        </w:rPr>
        <w:t>家高新区</w:t>
      </w:r>
      <w:r>
        <w:rPr>
          <w:rFonts w:ascii="仿宋" w:hAnsi="仿宋" w:eastAsia="仿宋" w:cs="仿宋"/>
          <w:spacing w:val="2"/>
          <w:sz w:val="31"/>
          <w:szCs w:val="31"/>
        </w:rPr>
        <w:t>创智科技园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4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号楼，于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2023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年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12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月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27 日注册成立，2024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年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</w:t>
      </w:r>
      <w:r>
        <w:rPr>
          <w:rFonts w:ascii="仿宋" w:hAnsi="仿宋" w:eastAsia="仿宋" w:cs="仿宋"/>
          <w:sz w:val="31"/>
          <w:szCs w:val="31"/>
        </w:rPr>
        <w:t>月</w:t>
      </w:r>
      <w:r>
        <w:rPr>
          <w:rFonts w:ascii="仿宋" w:hAnsi="仿宋" w:eastAsia="仿宋" w:cs="仿宋"/>
          <w:spacing w:val="-2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3 日开工建设，2024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年</w:t>
      </w:r>
      <w:r>
        <w:rPr>
          <w:rFonts w:ascii="仿宋" w:hAnsi="仿宋" w:eastAsia="仿宋" w:cs="仿宋"/>
          <w:spacing w:val="-3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3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月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9 日正式投产，建筑面积</w:t>
      </w:r>
      <w:r>
        <w:rPr>
          <w:rFonts w:ascii="仿宋" w:hAnsi="仿宋" w:eastAsia="仿宋" w:cs="仿宋"/>
          <w:spacing w:val="-4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5000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平</w:t>
      </w:r>
      <w:r>
        <w:rPr>
          <w:rFonts w:ascii="仿宋" w:hAnsi="仿宋" w:eastAsia="仿宋" w:cs="仿宋"/>
          <w:spacing w:val="1"/>
          <w:sz w:val="31"/>
          <w:szCs w:val="31"/>
        </w:rPr>
        <w:t>方米。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目前公司规模</w:t>
      </w:r>
      <w:r>
        <w:rPr>
          <w:rFonts w:ascii="仿宋" w:hAnsi="仿宋" w:eastAsia="仿宋" w:cs="仿宋"/>
          <w:spacing w:val="-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300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人，2025</w:t>
      </w:r>
      <w:r>
        <w:rPr>
          <w:rFonts w:ascii="仿宋" w:hAnsi="仿宋" w:eastAsia="仿宋" w:cs="仿宋"/>
          <w:spacing w:val="-5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年将增大规模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500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人。公司总</w:t>
      </w:r>
      <w:r>
        <w:rPr>
          <w:rFonts w:ascii="仿宋" w:hAnsi="仿宋" w:eastAsia="仿宋" w:cs="仿宋"/>
          <w:spacing w:val="4"/>
          <w:sz w:val="31"/>
          <w:szCs w:val="31"/>
        </w:rPr>
        <w:t>部在上海，于</w:t>
      </w:r>
      <w:r>
        <w:rPr>
          <w:rFonts w:ascii="仿宋" w:hAnsi="仿宋" w:eastAsia="仿宋" w:cs="仿宋"/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2014</w:t>
      </w:r>
      <w:r>
        <w:rPr>
          <w:rFonts w:ascii="仿宋" w:hAnsi="仿宋" w:eastAsia="仿宋" w:cs="仿宋"/>
          <w:spacing w:val="-5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年成立上海雍邑光电科技有限公司，已顺利通</w:t>
      </w:r>
      <w:r>
        <w:rPr>
          <w:rFonts w:ascii="仿宋" w:hAnsi="仿宋" w:eastAsia="仿宋" w:cs="仿宋"/>
          <w:spacing w:val="-3"/>
          <w:sz w:val="31"/>
          <w:szCs w:val="31"/>
        </w:rPr>
        <w:t>过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ISO9001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质量体系证书、2017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年获得上海市高新技术企业、2020</w:t>
      </w:r>
      <w:r>
        <w:rPr>
          <w:rFonts w:ascii="仿宋" w:hAnsi="仿宋" w:eastAsia="仿宋" w:cs="仿宋"/>
          <w:spacing w:val="12"/>
          <w:sz w:val="31"/>
          <w:szCs w:val="31"/>
        </w:rPr>
        <w:t>年上海市小巨人（培育型）创业答辩验收通过，雍邑光电专注于</w:t>
      </w:r>
      <w:r>
        <w:rPr>
          <w:rFonts w:ascii="仿宋" w:hAnsi="仿宋" w:eastAsia="仿宋" w:cs="仿宋"/>
          <w:spacing w:val="11"/>
          <w:sz w:val="31"/>
          <w:szCs w:val="31"/>
        </w:rPr>
        <w:t>为全球</w:t>
      </w:r>
      <w:r>
        <w:rPr>
          <w:rFonts w:ascii="仿宋" w:hAnsi="仿宋" w:eastAsia="仿宋" w:cs="仿宋"/>
          <w:spacing w:val="-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ITC</w:t>
      </w:r>
      <w:r>
        <w:rPr>
          <w:rFonts w:ascii="仿宋" w:hAnsi="仿宋" w:eastAsia="仿宋" w:cs="仿宋"/>
          <w:spacing w:val="-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产业提供各类光无源器件，是一家从</w:t>
      </w:r>
      <w:r>
        <w:rPr>
          <w:rFonts w:ascii="仿宋" w:hAnsi="仿宋" w:eastAsia="仿宋" w:cs="仿宋"/>
          <w:spacing w:val="10"/>
          <w:sz w:val="31"/>
          <w:szCs w:val="31"/>
        </w:rPr>
        <w:t>事光纤产品的研</w:t>
      </w:r>
      <w:r>
        <w:rPr>
          <w:rFonts w:ascii="仿宋" w:hAnsi="仿宋" w:eastAsia="仿宋" w:cs="仿宋"/>
          <w:spacing w:val="12"/>
          <w:sz w:val="31"/>
          <w:szCs w:val="31"/>
        </w:rPr>
        <w:t>发、设计、生产和销售的高科技民营企业，包括光纤阵列、光跳线、光学器件、共封装光连接器件等产品。并且是光通信行业的先进企业，专注于光通信领域，为高速通信及数据通信市场提供</w:t>
      </w:r>
      <w:r>
        <w:rPr>
          <w:rFonts w:ascii="仿宋" w:hAnsi="仿宋" w:eastAsia="仿宋" w:cs="仿宋"/>
          <w:spacing w:val="9"/>
          <w:sz w:val="31"/>
          <w:szCs w:val="31"/>
        </w:rPr>
        <w:t>光无源件产品。用于数据中心领域的各种光传输部件器件，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自主</w:t>
      </w:r>
      <w:r>
        <w:rPr>
          <w:rFonts w:ascii="仿宋" w:hAnsi="仿宋" w:eastAsia="仿宋" w:cs="仿宋"/>
          <w:spacing w:val="12"/>
          <w:sz w:val="31"/>
          <w:szCs w:val="31"/>
        </w:rPr>
        <w:t>研发，掌握核心技术，立足国内面向国外位开拓市场，公司拥有</w:t>
      </w:r>
      <w:r>
        <w:rPr>
          <w:rFonts w:ascii="仿宋" w:hAnsi="仿宋" w:eastAsia="仿宋" w:cs="仿宋"/>
          <w:spacing w:val="7"/>
          <w:sz w:val="31"/>
          <w:szCs w:val="31"/>
        </w:rPr>
        <w:t>自主的核心光器件技术，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以创新为核心竞争力，</w:t>
      </w:r>
      <w:r>
        <w:rPr>
          <w:rFonts w:ascii="仿宋" w:hAnsi="仿宋" w:eastAsia="仿宋" w:cs="仿宋"/>
          <w:spacing w:val="-8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以客户为中</w:t>
      </w:r>
      <w:r>
        <w:rPr>
          <w:rFonts w:ascii="仿宋" w:hAnsi="仿宋" w:eastAsia="仿宋" w:cs="仿宋"/>
          <w:spacing w:val="6"/>
          <w:sz w:val="31"/>
          <w:szCs w:val="31"/>
        </w:rPr>
        <w:t>心，</w:t>
      </w:r>
      <w:r>
        <w:rPr>
          <w:rFonts w:ascii="仿宋" w:hAnsi="仿宋" w:eastAsia="仿宋" w:cs="仿宋"/>
          <w:spacing w:val="7"/>
          <w:sz w:val="31"/>
          <w:szCs w:val="31"/>
        </w:rPr>
        <w:t>以品质为根本，</w:t>
      </w:r>
      <w:r>
        <w:rPr>
          <w:rFonts w:ascii="仿宋" w:hAnsi="仿宋" w:eastAsia="仿宋" w:cs="仿宋"/>
          <w:spacing w:val="-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以诚信立天下，</w:t>
      </w:r>
      <w:r>
        <w:rPr>
          <w:rFonts w:ascii="仿宋" w:hAnsi="仿宋" w:eastAsia="仿宋" w:cs="仿宋"/>
          <w:spacing w:val="-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以持续研发投入和创新为</w:t>
      </w:r>
      <w:r>
        <w:rPr>
          <w:rFonts w:ascii="仿宋" w:hAnsi="仿宋" w:eastAsia="仿宋" w:cs="仿宋"/>
          <w:spacing w:val="6"/>
          <w:sz w:val="31"/>
          <w:szCs w:val="31"/>
        </w:rPr>
        <w:t>企业发</w:t>
      </w:r>
      <w:r>
        <w:rPr>
          <w:rFonts w:ascii="仿宋" w:hAnsi="仿宋" w:eastAsia="仿宋" w:cs="仿宋"/>
          <w:spacing w:val="12"/>
          <w:sz w:val="31"/>
          <w:szCs w:val="31"/>
        </w:rPr>
        <w:t>展提供动力，为全球客户提供优质品质与服务，赢得客户的尊重</w:t>
      </w:r>
      <w:r>
        <w:rPr>
          <w:rFonts w:ascii="仿宋" w:hAnsi="仿宋" w:eastAsia="仿宋" w:cs="仿宋"/>
          <w:spacing w:val="6"/>
          <w:sz w:val="31"/>
          <w:szCs w:val="31"/>
        </w:rPr>
        <w:t>与信赖。</w:t>
      </w:r>
    </w:p>
    <w:p w14:paraId="14C0C8FE">
      <w:pPr>
        <w:pStyle w:val="2"/>
        <w:spacing w:line="398" w:lineRule="auto"/>
      </w:pPr>
    </w:p>
    <w:p w14:paraId="5D280D0D">
      <w:pPr>
        <w:spacing w:before="101" w:line="297" w:lineRule="auto"/>
        <w:ind w:left="26" w:right="1" w:firstLine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一、技工：400</w:t>
      </w:r>
      <w:r>
        <w:rPr>
          <w:rFonts w:ascii="仿宋" w:hAnsi="仿宋" w:eastAsia="仿宋" w:cs="仿宋"/>
          <w:spacing w:val="-5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名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长白班  早八到晚八（女）</w:t>
      </w:r>
      <w:r>
        <w:rPr>
          <w:rFonts w:ascii="仿宋" w:hAnsi="仿宋" w:eastAsia="仿宋" w:cs="仿宋"/>
          <w:spacing w:val="2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月综合工</w:t>
      </w:r>
      <w:r>
        <w:rPr>
          <w:rFonts w:ascii="仿宋" w:hAnsi="仿宋" w:eastAsia="仿宋" w:cs="仿宋"/>
          <w:sz w:val="31"/>
          <w:szCs w:val="31"/>
        </w:rPr>
        <w:t>资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4000-7000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元/月</w:t>
      </w:r>
    </w:p>
    <w:p w14:paraId="4E007AC6">
      <w:pPr>
        <w:spacing w:before="1" w:line="221" w:lineRule="auto"/>
        <w:ind w:left="65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8"/>
          <w:sz w:val="31"/>
          <w:szCs w:val="31"/>
        </w:rPr>
        <w:t>任职要求：</w:t>
      </w:r>
      <w:r>
        <w:rPr>
          <w:rFonts w:ascii="仿宋" w:hAnsi="仿宋" w:eastAsia="仿宋" w:cs="仿宋"/>
          <w:spacing w:val="8"/>
          <w:sz w:val="31"/>
          <w:szCs w:val="31"/>
        </w:rPr>
        <w:t>吃苦耐劳，服从领导安排；能适应加班。</w:t>
      </w:r>
    </w:p>
    <w:p w14:paraId="69835280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5" w:h="16839"/>
          <w:pgMar w:top="1431" w:right="1439" w:bottom="1152" w:left="1440" w:header="0" w:footer="987" w:gutter="0"/>
          <w:cols w:space="720" w:num="1"/>
        </w:sectPr>
      </w:pPr>
    </w:p>
    <w:p w14:paraId="1786AC74">
      <w:pPr>
        <w:spacing w:before="272" w:line="298" w:lineRule="auto"/>
        <w:ind w:left="11" w:firstLine="6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11"/>
          <w:sz w:val="31"/>
          <w:szCs w:val="31"/>
        </w:rPr>
        <w:t>待遇: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（底薪+加班费+全勤奖+岗位津贴</w:t>
      </w:r>
      <w:r>
        <w:rPr>
          <w:rFonts w:ascii="仿宋" w:hAnsi="仿宋" w:eastAsia="仿宋" w:cs="仿宋"/>
          <w:spacing w:val="-81"/>
          <w:w w:val="92"/>
          <w:sz w:val="31"/>
          <w:szCs w:val="31"/>
        </w:rPr>
        <w:t>）（</w:t>
      </w:r>
      <w:r>
        <w:rPr>
          <w:rFonts w:ascii="仿宋" w:hAnsi="仿宋" w:eastAsia="仿宋" w:cs="仿宋"/>
          <w:spacing w:val="11"/>
          <w:sz w:val="31"/>
          <w:szCs w:val="31"/>
        </w:rPr>
        <w:t>平时加班</w:t>
      </w:r>
      <w:r>
        <w:rPr>
          <w:rFonts w:ascii="仿宋" w:hAnsi="仿宋" w:eastAsia="仿宋" w:cs="仿宋"/>
          <w:spacing w:val="-3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1.5</w:t>
      </w:r>
      <w:r>
        <w:rPr>
          <w:rFonts w:ascii="仿宋" w:hAnsi="仿宋" w:eastAsia="仿宋" w:cs="仿宋"/>
          <w:spacing w:val="-6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倍</w:t>
      </w:r>
      <w:r>
        <w:rPr>
          <w:rFonts w:ascii="仿宋" w:hAnsi="仿宋" w:eastAsia="仿宋" w:cs="仿宋"/>
          <w:spacing w:val="2"/>
          <w:sz w:val="31"/>
          <w:szCs w:val="31"/>
        </w:rPr>
        <w:t>薪资，周末加班</w:t>
      </w:r>
      <w:r>
        <w:rPr>
          <w:rFonts w:ascii="仿宋" w:hAnsi="仿宋" w:eastAsia="仿宋" w:cs="仿宋"/>
          <w:spacing w:val="-4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2</w:t>
      </w:r>
      <w:r>
        <w:rPr>
          <w:rFonts w:ascii="仿宋" w:hAnsi="仿宋" w:eastAsia="仿宋" w:cs="仿宋"/>
          <w:spacing w:val="-6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倍薪资）首月计时，第二个月计件，多劳多得。</w:t>
      </w:r>
    </w:p>
    <w:p w14:paraId="2B23A668">
      <w:pPr>
        <w:spacing w:before="1" w:line="223" w:lineRule="auto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二、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生产管理人员：</w:t>
      </w:r>
    </w:p>
    <w:p w14:paraId="26A8328D">
      <w:pPr>
        <w:spacing w:before="122" w:line="222" w:lineRule="auto"/>
        <w:ind w:left="79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6"/>
          <w:sz w:val="31"/>
          <w:szCs w:val="31"/>
        </w:rPr>
        <w:t>待遇：</w:t>
      </w:r>
      <w:r>
        <w:rPr>
          <w:rFonts w:ascii="仿宋" w:hAnsi="仿宋" w:eastAsia="仿宋" w:cs="仿宋"/>
          <w:spacing w:val="6"/>
          <w:sz w:val="31"/>
          <w:szCs w:val="31"/>
        </w:rPr>
        <w:t>7000-10000/月 包吃住</w:t>
      </w:r>
    </w:p>
    <w:p w14:paraId="343133D6">
      <w:pPr>
        <w:spacing w:before="127" w:line="298" w:lineRule="auto"/>
        <w:ind w:left="14" w:right="91" w:firstLine="632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sz w:val="31"/>
          <w:szCs w:val="31"/>
        </w:rPr>
        <w:t>任职要求：大专/本科学历、.熟悉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Excel</w:t>
      </w:r>
      <w:r>
        <w:rPr>
          <w:rFonts w:ascii="仿宋" w:hAnsi="仿宋" w:eastAsia="仿宋" w:cs="仿宋"/>
          <w:spacing w:val="15"/>
          <w:sz w:val="31"/>
          <w:szCs w:val="31"/>
        </w:rPr>
        <w:t>表格的应用、有相</w:t>
      </w:r>
      <w:r>
        <w:rPr>
          <w:rFonts w:ascii="仿宋" w:hAnsi="仿宋" w:eastAsia="仿宋" w:cs="仿宋"/>
          <w:spacing w:val="11"/>
          <w:sz w:val="31"/>
          <w:szCs w:val="31"/>
        </w:rPr>
        <w:t>关光通讯行业管理工作经验，反应敏捷、表达能力强，具有较强</w:t>
      </w:r>
      <w:r>
        <w:rPr>
          <w:rFonts w:ascii="仿宋" w:hAnsi="仿宋" w:eastAsia="仿宋" w:cs="仿宋"/>
          <w:spacing w:val="7"/>
          <w:sz w:val="31"/>
          <w:szCs w:val="31"/>
        </w:rPr>
        <w:t>的沟通能力及交际技巧</w:t>
      </w:r>
    </w:p>
    <w:p w14:paraId="15B794F4">
      <w:pPr>
        <w:spacing w:before="1" w:line="221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上班时间及福利待遇：</w:t>
      </w:r>
    </w:p>
    <w:p w14:paraId="532FE9E3">
      <w:pPr>
        <w:spacing w:before="125" w:line="298" w:lineRule="auto"/>
        <w:ind w:left="6" w:right="91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上班时间：上午</w:t>
      </w:r>
      <w:r>
        <w:rPr>
          <w:rFonts w:ascii="仿宋" w:hAnsi="仿宋" w:eastAsia="仿宋" w:cs="仿宋"/>
          <w:spacing w:val="-4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8:00-12:00 下午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12：30-20:00 ，中间吃饭</w:t>
      </w:r>
      <w:r>
        <w:rPr>
          <w:rFonts w:ascii="仿宋" w:hAnsi="仿宋" w:eastAsia="仿宋" w:cs="仿宋"/>
          <w:spacing w:val="4"/>
          <w:sz w:val="31"/>
          <w:szCs w:val="31"/>
        </w:rPr>
        <w:t>时半小时五点后算加班，每月</w:t>
      </w:r>
      <w:r>
        <w:rPr>
          <w:rFonts w:ascii="仿宋" w:hAnsi="仿宋" w:eastAsia="仿宋" w:cs="仿宋"/>
          <w:spacing w:val="-4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15</w:t>
      </w:r>
      <w:r>
        <w:rPr>
          <w:rFonts w:ascii="仿宋" w:hAnsi="仿宋" w:eastAsia="仿宋" w:cs="仿宋"/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号发放工</w:t>
      </w:r>
      <w:r>
        <w:rPr>
          <w:rFonts w:ascii="仿宋" w:hAnsi="仿宋" w:eastAsia="仿宋" w:cs="仿宋"/>
          <w:spacing w:val="3"/>
          <w:sz w:val="31"/>
          <w:szCs w:val="31"/>
        </w:rPr>
        <w:t>资，免费提供伙食和住</w:t>
      </w:r>
      <w:r>
        <w:rPr>
          <w:rFonts w:ascii="仿宋" w:hAnsi="仿宋" w:eastAsia="仿宋" w:cs="仿宋"/>
          <w:spacing w:val="11"/>
          <w:sz w:val="31"/>
          <w:szCs w:val="31"/>
        </w:rPr>
        <w:t>宿，宿舍环境温馨舒适，空调淋浴，一应俱全；每月举办员工生</w:t>
      </w:r>
      <w:r>
        <w:rPr>
          <w:rFonts w:ascii="仿宋" w:hAnsi="仿宋" w:eastAsia="仿宋" w:cs="仿宋"/>
          <w:sz w:val="31"/>
          <w:szCs w:val="31"/>
        </w:rPr>
        <w:t>日会；</w:t>
      </w:r>
    </w:p>
    <w:p w14:paraId="7D8A30AD">
      <w:pPr>
        <w:spacing w:before="1" w:line="219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工作环境为无尘车间，全年中央空调，冬暖夏凉；</w:t>
      </w:r>
    </w:p>
    <w:p w14:paraId="680868E6">
      <w:pPr>
        <w:spacing w:before="134" w:line="297" w:lineRule="auto"/>
        <w:ind w:left="7" w:right="91" w:firstLine="65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生活设施配套完善，配有超市，篮球场，羽毛球场，休闲健</w:t>
      </w:r>
      <w:r>
        <w:rPr>
          <w:rFonts w:ascii="仿宋" w:hAnsi="仿宋" w:eastAsia="仿宋" w:cs="仿宋"/>
          <w:spacing w:val="5"/>
          <w:sz w:val="31"/>
          <w:szCs w:val="31"/>
        </w:rPr>
        <w:t>身房/娱乐场所等；</w:t>
      </w:r>
    </w:p>
    <w:p w14:paraId="24ED58C3">
      <w:pPr>
        <w:spacing w:line="298" w:lineRule="auto"/>
        <w:ind w:left="5" w:right="91" w:firstLine="6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端午、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中秋、春节等传统法定节假均带薪假并发放福利，不</w:t>
      </w:r>
      <w:r>
        <w:rPr>
          <w:rFonts w:ascii="仿宋" w:hAnsi="仿宋" w:eastAsia="仿宋" w:cs="仿宋"/>
          <w:spacing w:val="8"/>
          <w:sz w:val="31"/>
          <w:szCs w:val="31"/>
        </w:rPr>
        <w:t>定期组织各种文艺和聚餐活动；</w:t>
      </w:r>
    </w:p>
    <w:p w14:paraId="0E002EAF">
      <w:pPr>
        <w:spacing w:before="2" w:line="297" w:lineRule="auto"/>
        <w:ind w:right="91" w:firstLine="65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享有国家法定节假，公司与员工签订劳动合同，按照国家及</w:t>
      </w:r>
      <w:r>
        <w:rPr>
          <w:rFonts w:ascii="仿宋" w:hAnsi="仿宋" w:eastAsia="仿宋" w:cs="仿宋"/>
          <w:spacing w:val="8"/>
          <w:sz w:val="31"/>
          <w:szCs w:val="31"/>
        </w:rPr>
        <w:t>公司相关规定缴纳社会保险；</w:t>
      </w:r>
    </w:p>
    <w:p w14:paraId="7025D3B5">
      <w:pPr>
        <w:spacing w:before="2" w:line="297" w:lineRule="auto"/>
        <w:ind w:left="8" w:right="91" w:firstLine="64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6、内部晋升：合理健全的内部晋升机制，为每一位有梦想员</w:t>
      </w:r>
      <w:r>
        <w:rPr>
          <w:rFonts w:ascii="仿宋" w:hAnsi="仿宋" w:eastAsia="仿宋" w:cs="仿宋"/>
          <w:spacing w:val="7"/>
          <w:sz w:val="31"/>
          <w:szCs w:val="31"/>
        </w:rPr>
        <w:t>工提升公平广阔的发展平台。</w:t>
      </w:r>
    </w:p>
    <w:p w14:paraId="5DB2D410">
      <w:pPr>
        <w:spacing w:line="223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联系方式：</w:t>
      </w:r>
    </w:p>
    <w:p w14:paraId="694D7C39">
      <w:pPr>
        <w:spacing w:before="127" w:line="222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18166001587 林女士 182964418</w:t>
      </w:r>
      <w:r>
        <w:rPr>
          <w:rFonts w:ascii="仿宋" w:hAnsi="仿宋" w:eastAsia="仿宋" w:cs="仿宋"/>
          <w:spacing w:val="5"/>
          <w:sz w:val="31"/>
          <w:szCs w:val="31"/>
        </w:rPr>
        <w:t>15</w:t>
      </w:r>
      <w:r>
        <w:rPr>
          <w:rFonts w:ascii="仿宋" w:hAnsi="仿宋" w:eastAsia="仿宋" w:cs="仿宋"/>
          <w:spacing w:val="2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5"/>
          <w:sz w:val="31"/>
          <w:szCs w:val="31"/>
        </w:rPr>
        <w:t>张可欣（微信同号）</w:t>
      </w:r>
    </w:p>
    <w:p w14:paraId="763A1492">
      <w:pPr>
        <w:spacing w:before="124" w:line="224" w:lineRule="auto"/>
        <w:ind w:left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联系地址：抚州市高新区科纵三路创智产业园</w:t>
      </w:r>
      <w:r>
        <w:rPr>
          <w:rFonts w:ascii="仿宋" w:hAnsi="仿宋" w:eastAsia="仿宋" w:cs="仿宋"/>
          <w:spacing w:val="-4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4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号楼一楼</w:t>
      </w:r>
    </w:p>
    <w:p w14:paraId="6FC9BE1C">
      <w:pPr>
        <w:spacing w:line="224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5" w:h="16839"/>
          <w:pgMar w:top="1431" w:right="1349" w:bottom="1150" w:left="1451" w:header="0" w:footer="987" w:gutter="0"/>
          <w:cols w:space="720" w:num="1"/>
        </w:sectPr>
      </w:pPr>
    </w:p>
    <w:p w14:paraId="56BB14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508F10">
    <w:pPr>
      <w:spacing w:line="169" w:lineRule="auto"/>
      <w:ind w:left="447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FAA73">
    <w:pPr>
      <w:spacing w:line="167" w:lineRule="auto"/>
      <w:ind w:left="446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7B0284"/>
    <w:rsid w:val="477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2025-12-02T02:54:00Z</dcterms:created>
  <dc:creator>ฅ(⌯͒▾ ˑ̫ ▾⌯͒)ฅ</dc:creator>
  <cp:lastModifiedBy>ฅ(⌯͒▾ ˑ̫ ▾⌯͒)ฅ</cp:lastModifiedBy>
  <dcterms:modified xsi:type="dcterms:W3CDTF">2025-12-02T02:54:27Z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6BA0F25DE3A14706895BA8ABBFFBD01A_11</vt:lpwstr>
  </property>
  <property fmtid="{D5CDD505-2E9C-101B-9397-08002B2CF9AE}" pid="4" name="KSOTemplateDocerSaveRecord">
    <vt:lpwstr>eyJoZGlkIjoiMGMwMzE3Yzc1NDU4OGM3NzFiMWM5Y2JhMzk3ODEwMjQiLCJ1c2VySWQiOiIyMzgxMDE4NDAifQ==</vt:lpwstr>
  </property>
</Properties>
</file>