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Style w:val="5"/>
          <w:rFonts w:hint="eastAsia" w:ascii="黑体" w:hAnsi="黑体" w:eastAsia="黑体" w:cs="Arial"/>
          <w:color w:val="000000"/>
          <w:sz w:val="36"/>
          <w:szCs w:val="36"/>
        </w:rPr>
      </w:pPr>
      <w:r>
        <w:rPr>
          <w:rStyle w:val="5"/>
          <w:rFonts w:hint="eastAsia" w:ascii="黑体" w:hAnsi="黑体" w:eastAsia="黑体" w:cs="Arial"/>
          <w:color w:val="000000"/>
          <w:sz w:val="36"/>
          <w:szCs w:val="36"/>
          <w:lang w:eastAsia="zh-CN"/>
        </w:rPr>
        <w:t>江西电力技术学院</w:t>
      </w:r>
      <w:r>
        <w:rPr>
          <w:rStyle w:val="5"/>
          <w:rFonts w:hint="eastAsia" w:ascii="黑体" w:hAnsi="黑体" w:eastAsia="黑体" w:cs="Arial"/>
          <w:color w:val="000000"/>
          <w:sz w:val="36"/>
          <w:szCs w:val="36"/>
        </w:rPr>
        <w:t>20</w:t>
      </w:r>
      <w:r>
        <w:rPr>
          <w:rStyle w:val="5"/>
          <w:rFonts w:hint="default" w:ascii="黑体" w:hAnsi="黑体" w:eastAsia="黑体" w:cs="Arial"/>
          <w:color w:val="000000"/>
          <w:sz w:val="36"/>
          <w:szCs w:val="36"/>
        </w:rPr>
        <w:t>2</w:t>
      </w:r>
      <w:r>
        <w:rPr>
          <w:rStyle w:val="5"/>
          <w:rFonts w:hint="eastAsia" w:ascii="黑体" w:hAnsi="黑体" w:eastAsia="黑体" w:cs="Arial"/>
          <w:color w:val="000000"/>
          <w:sz w:val="36"/>
          <w:szCs w:val="36"/>
          <w:lang w:val="en-US" w:eastAsia="zh-CN"/>
        </w:rPr>
        <w:t>5</w:t>
      </w:r>
      <w:r>
        <w:rPr>
          <w:rStyle w:val="5"/>
          <w:rFonts w:hint="eastAsia" w:ascii="黑体" w:hAnsi="黑体" w:eastAsia="黑体" w:cs="Arial"/>
          <w:color w:val="000000"/>
          <w:sz w:val="36"/>
          <w:szCs w:val="36"/>
        </w:rPr>
        <w:t>届毕业生招聘会</w:t>
      </w:r>
    </w:p>
    <w:p>
      <w:pPr>
        <w:pStyle w:val="2"/>
        <w:jc w:val="center"/>
        <w:rPr>
          <w:rStyle w:val="5"/>
          <w:rFonts w:hint="eastAsia" w:ascii="黑体" w:hAnsi="黑体" w:eastAsia="黑体" w:cs="Arial"/>
          <w:color w:val="000000"/>
          <w:sz w:val="36"/>
          <w:szCs w:val="36"/>
          <w:lang w:val="en-US" w:eastAsia="zh-Hans"/>
        </w:rPr>
      </w:pPr>
      <w:r>
        <w:rPr>
          <w:rStyle w:val="5"/>
          <w:rFonts w:hint="eastAsia" w:ascii="黑体" w:hAnsi="黑体" w:eastAsia="黑体" w:cs="Arial"/>
          <w:color w:val="000000"/>
          <w:sz w:val="36"/>
          <w:szCs w:val="36"/>
          <w:lang w:val="en-US" w:eastAsia="zh-Hans"/>
        </w:rPr>
        <w:t>企业介绍及岗位信息</w:t>
      </w:r>
    </w:p>
    <w:p>
      <w:pPr>
        <w:pStyle w:val="2"/>
        <w:jc w:val="center"/>
        <w:rPr>
          <w:rStyle w:val="5"/>
          <w:rFonts w:hint="eastAsia" w:ascii="黑体" w:hAnsi="黑体" w:eastAsia="黑体" w:cs="Arial"/>
          <w:color w:val="000000"/>
          <w:sz w:val="36"/>
          <w:szCs w:val="36"/>
          <w:lang w:val="en-US" w:eastAsia="zh-Hans"/>
        </w:rPr>
      </w:pPr>
    </w:p>
    <w:p>
      <w:pPr>
        <w:pStyle w:val="2"/>
        <w:jc w:val="left"/>
        <w:rPr>
          <w:rStyle w:val="5"/>
          <w:rFonts w:hint="default" w:ascii="黑体" w:hAnsi="黑体" w:eastAsia="黑体" w:cs="Arial"/>
          <w:color w:val="000000"/>
          <w:sz w:val="36"/>
          <w:szCs w:val="36"/>
          <w:lang w:eastAsia="zh-Hans"/>
        </w:rPr>
      </w:pPr>
      <w:r>
        <w:rPr>
          <w:rStyle w:val="5"/>
          <w:rFonts w:hint="eastAsia" w:ascii="黑体" w:hAnsi="黑体" w:eastAsia="黑体" w:cs="Arial"/>
          <w:color w:val="000000"/>
          <w:sz w:val="36"/>
          <w:szCs w:val="36"/>
          <w:lang w:val="en-US" w:eastAsia="zh-Hans"/>
        </w:rPr>
        <w:t>企业介绍</w:t>
      </w:r>
      <w:r>
        <w:rPr>
          <w:rStyle w:val="5"/>
          <w:rFonts w:hint="default" w:ascii="黑体" w:hAnsi="黑体" w:eastAsia="黑体" w:cs="Arial"/>
          <w:color w:val="000000"/>
          <w:sz w:val="36"/>
          <w:szCs w:val="36"/>
          <w:lang w:eastAsia="zh-Hans"/>
        </w:rPr>
        <w:t>：</w:t>
      </w:r>
    </w:p>
    <w:p>
      <w:pPr>
        <w:pStyle w:val="2"/>
        <w:ind w:firstLine="640" w:firstLineChars="200"/>
        <w:jc w:val="left"/>
        <w:rPr>
          <w:rFonts w:hint="default" w:ascii="仿宋_GB2312" w:hAnsi="宋体" w:eastAsia="仿宋_GB2312" w:cs="宋体"/>
          <w:color w:val="000000"/>
          <w:sz w:val="32"/>
          <w:szCs w:val="32"/>
          <w:lang w:val="en-US" w:eastAsia="zh-Hans"/>
        </w:rPr>
      </w:pPr>
      <w:r>
        <w:rPr>
          <w:rFonts w:hint="eastAsia" w:ascii="仿宋_GB2312" w:hAnsi="宋体" w:eastAsia="仿宋_GB2312" w:cs="宋体"/>
          <w:color w:val="000000"/>
          <w:sz w:val="32"/>
          <w:szCs w:val="32"/>
          <w:lang w:val="en-US" w:eastAsia="zh-CN"/>
        </w:rPr>
        <w:t>上海电力高压实业公司是国家电网上海市电力公司直接管理的二级单位，具备电力工程一级总承包等资质和国家能监局电力承装、承修、承试一级许可证。公司以承接220kV及以上输变电工程为主营业务，拥有变电、线路、继保、电试、电缆等主专业技术职工队伍和项目管理团队，擅长在运行线路、变电站内开展“检、修、改”业务。近年来，公司完成了迪士尼、中环北段、嘉闵高架、M11、M17等轨交建设市政重大工程配套超高压线路改造任务,在上海乃至华东地区电力基建方面享有较高声誉。</w:t>
      </w:r>
    </w:p>
    <w:p>
      <w:pPr>
        <w:pStyle w:val="2"/>
        <w:jc w:val="left"/>
        <w:rPr>
          <w:rStyle w:val="5"/>
          <w:rFonts w:hint="default" w:ascii="黑体" w:hAnsi="黑体" w:eastAsia="黑体" w:cs="Arial"/>
          <w:color w:val="000000"/>
          <w:sz w:val="36"/>
          <w:szCs w:val="36"/>
          <w:lang w:eastAsia="zh-Hans"/>
        </w:rPr>
      </w:pPr>
      <w:r>
        <w:rPr>
          <w:rStyle w:val="5"/>
          <w:rFonts w:hint="eastAsia" w:ascii="黑体" w:hAnsi="黑体" w:eastAsia="黑体" w:cs="Arial"/>
          <w:color w:val="000000"/>
          <w:sz w:val="36"/>
          <w:szCs w:val="36"/>
          <w:lang w:val="en-US" w:eastAsia="zh-Hans"/>
        </w:rPr>
        <w:t>具体岗位信息</w:t>
      </w:r>
      <w:r>
        <w:rPr>
          <w:rStyle w:val="5"/>
          <w:rFonts w:hint="default" w:ascii="黑体" w:hAnsi="黑体" w:eastAsia="黑体" w:cs="Arial"/>
          <w:color w:val="000000"/>
          <w:sz w:val="36"/>
          <w:szCs w:val="36"/>
          <w:lang w:eastAsia="zh-Hans"/>
        </w:rPr>
        <w:t>：</w:t>
      </w:r>
    </w:p>
    <w:p>
      <w:pPr>
        <w:pStyle w:val="2"/>
        <w:ind w:firstLine="640" w:firstLineChars="200"/>
        <w:jc w:val="left"/>
        <w:rPr>
          <w:rFonts w:hint="eastAsia" w:ascii="仿宋_GB2312"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电力工程技术人员</w:t>
      </w:r>
      <w:r>
        <w:rPr>
          <w:rFonts w:hint="eastAsia" w:ascii="仿宋_GB2312" w:eastAsia="仿宋_GB2312" w:cs="宋体"/>
          <w:color w:val="000000"/>
          <w:sz w:val="32"/>
          <w:szCs w:val="32"/>
          <w:lang w:val="en-US" w:eastAsia="zh-CN"/>
        </w:rPr>
        <w:t>。</w:t>
      </w:r>
      <w:r>
        <w:rPr>
          <w:rFonts w:hint="eastAsia" w:ascii="仿宋_GB2312" w:hAnsi="宋体" w:eastAsia="仿宋_GB2312" w:cs="宋体"/>
          <w:color w:val="000000"/>
          <w:sz w:val="32"/>
          <w:szCs w:val="32"/>
          <w:lang w:val="en-US" w:eastAsia="zh-CN"/>
        </w:rPr>
        <w:t>定向分配至继电保护、电气试验、输电电缆、输电线路、消防运维</w:t>
      </w:r>
      <w:r>
        <w:rPr>
          <w:rFonts w:hint="eastAsia" w:ascii="仿宋_GB2312" w:eastAsia="仿宋_GB2312" w:cs="宋体"/>
          <w:color w:val="000000"/>
          <w:sz w:val="32"/>
          <w:szCs w:val="32"/>
          <w:lang w:val="en-US" w:eastAsia="zh-CN"/>
        </w:rPr>
        <w:t>、无人机</w:t>
      </w:r>
      <w:r>
        <w:rPr>
          <w:rFonts w:hint="eastAsia" w:ascii="仿宋_GB2312" w:hAnsi="宋体" w:eastAsia="仿宋_GB2312" w:cs="宋体"/>
          <w:color w:val="000000"/>
          <w:sz w:val="32"/>
          <w:szCs w:val="32"/>
          <w:lang w:val="en-US" w:eastAsia="zh-CN"/>
        </w:rPr>
        <w:t>等专业工作</w:t>
      </w:r>
      <w:r>
        <w:rPr>
          <w:rFonts w:hint="eastAsia" w:ascii="仿宋_GB2312" w:eastAsia="仿宋_GB2312" w:cs="宋体"/>
          <w:color w:val="000000"/>
          <w:sz w:val="32"/>
          <w:szCs w:val="32"/>
          <w:lang w:val="en-US" w:eastAsia="zh-CN"/>
        </w:rPr>
        <w:t>。</w:t>
      </w:r>
    </w:p>
    <w:p>
      <w:pPr>
        <w:pStyle w:val="2"/>
        <w:jc w:val="left"/>
        <w:rPr>
          <w:rStyle w:val="5"/>
          <w:rFonts w:hint="eastAsia" w:ascii="黑体" w:hAnsi="黑体" w:eastAsia="黑体" w:cs="Arial"/>
          <w:color w:val="000000"/>
          <w:sz w:val="36"/>
          <w:szCs w:val="36"/>
          <w:lang w:val="en-US" w:eastAsia="zh-CN"/>
        </w:rPr>
      </w:pPr>
      <w:r>
        <w:rPr>
          <w:rStyle w:val="5"/>
          <w:rFonts w:hint="eastAsia" w:ascii="黑体" w:hAnsi="黑体" w:eastAsia="黑体" w:cs="Arial"/>
          <w:color w:val="000000"/>
          <w:sz w:val="36"/>
          <w:szCs w:val="36"/>
          <w:lang w:val="en-US" w:eastAsia="zh-CN"/>
        </w:rPr>
        <w:t>专业要求：</w:t>
      </w:r>
    </w:p>
    <w:p>
      <w:pPr>
        <w:pStyle w:val="2"/>
        <w:ind w:firstLine="643" w:firstLineChars="200"/>
        <w:jc w:val="left"/>
        <w:rPr>
          <w:rFonts w:hint="eastAsia" w:ascii="仿宋_GB2312" w:hAnsi="宋体" w:eastAsia="仿宋_GB2312" w:cs="宋体"/>
          <w:b w:val="0"/>
          <w:bCs w:val="0"/>
          <w:color w:val="000000"/>
          <w:sz w:val="32"/>
          <w:szCs w:val="32"/>
          <w:lang w:val="en-US" w:eastAsia="zh-CN"/>
        </w:rPr>
      </w:pPr>
      <w:r>
        <w:rPr>
          <w:rFonts w:hint="eastAsia" w:ascii="仿宋_GB2312" w:hAnsi="宋体" w:eastAsia="仿宋_GB2312" w:cs="宋体"/>
          <w:b/>
          <w:bCs/>
          <w:color w:val="000000"/>
          <w:sz w:val="32"/>
          <w:szCs w:val="32"/>
          <w:lang w:val="en-US" w:eastAsia="zh-CN"/>
        </w:rPr>
        <w:t>电力工程学院</w:t>
      </w:r>
      <w:r>
        <w:rPr>
          <w:rFonts w:hint="eastAsia" w:ascii="仿宋_GB2312" w:hAnsi="宋体" w:eastAsia="仿宋_GB2312" w:cs="宋体"/>
          <w:color w:val="000000"/>
          <w:sz w:val="32"/>
          <w:szCs w:val="32"/>
          <w:lang w:val="en-US" w:eastAsia="zh-CN"/>
        </w:rPr>
        <w:t>所有专业，</w:t>
      </w:r>
      <w:r>
        <w:rPr>
          <w:rFonts w:hint="eastAsia" w:ascii="仿宋_GB2312" w:eastAsia="仿宋_GB2312" w:cs="宋体"/>
          <w:b/>
          <w:bCs/>
          <w:color w:val="000000"/>
          <w:sz w:val="32"/>
          <w:szCs w:val="32"/>
          <w:lang w:val="en-US" w:eastAsia="zh-CN"/>
        </w:rPr>
        <w:t>供用电工程学院</w:t>
      </w:r>
      <w:r>
        <w:rPr>
          <w:rFonts w:hint="eastAsia" w:ascii="仿宋_GB2312" w:eastAsia="仿宋_GB2312" w:cs="宋体"/>
          <w:b w:val="0"/>
          <w:bCs w:val="0"/>
          <w:color w:val="000000"/>
          <w:sz w:val="32"/>
          <w:szCs w:val="32"/>
          <w:lang w:val="en-US" w:eastAsia="zh-CN"/>
        </w:rPr>
        <w:t>无人机应用技术、供用电技术、发电厂及电力系统、输配电工程技术</w:t>
      </w:r>
    </w:p>
    <w:p>
      <w:pPr>
        <w:pStyle w:val="2"/>
        <w:jc w:val="left"/>
        <w:rPr>
          <w:rStyle w:val="5"/>
          <w:rFonts w:hint="eastAsia" w:ascii="黑体" w:hAnsi="黑体" w:eastAsia="黑体" w:cs="Arial"/>
          <w:color w:val="000000"/>
          <w:sz w:val="36"/>
          <w:szCs w:val="36"/>
          <w:lang w:val="en-US" w:eastAsia="zh-CN"/>
        </w:rPr>
      </w:pPr>
      <w:r>
        <w:rPr>
          <w:rStyle w:val="5"/>
          <w:rFonts w:hint="eastAsia" w:ascii="黑体" w:hAnsi="黑体" w:eastAsia="黑体" w:cs="Arial"/>
          <w:color w:val="000000"/>
          <w:sz w:val="36"/>
          <w:szCs w:val="36"/>
          <w:lang w:val="en-US" w:eastAsia="zh-CN"/>
        </w:rPr>
        <w:t>人才培养：</w:t>
      </w:r>
    </w:p>
    <w:p>
      <w:pPr>
        <w:pStyle w:val="2"/>
        <w:jc w:val="left"/>
        <w:rPr>
          <w:rFonts w:hint="default" w:ascii="仿宋_GB2312" w:hAnsi="宋体" w:eastAsia="仿宋_GB2312" w:cs="宋体"/>
          <w:color w:val="000000"/>
          <w:sz w:val="32"/>
          <w:szCs w:val="32"/>
          <w:lang w:val="en-US" w:eastAsia="zh-CN"/>
        </w:rPr>
      </w:pPr>
      <w:r>
        <w:rPr>
          <w:rStyle w:val="5"/>
          <w:rFonts w:hint="eastAsia" w:ascii="黑体" w:hAnsi="黑体" w:eastAsia="黑体" w:cs="Arial"/>
          <w:color w:val="000000"/>
          <w:sz w:val="36"/>
          <w:szCs w:val="36"/>
          <w:lang w:val="en-US" w:eastAsia="zh-CN"/>
        </w:rPr>
        <w:t xml:space="preserve">   </w:t>
      </w:r>
      <w:r>
        <w:rPr>
          <w:rFonts w:hint="eastAsia" w:ascii="仿宋_GB2312" w:hAnsi="宋体" w:eastAsia="仿宋_GB2312" w:cs="宋体"/>
          <w:color w:val="000000"/>
          <w:sz w:val="32"/>
          <w:szCs w:val="32"/>
          <w:lang w:val="en-US" w:eastAsia="zh-CN"/>
        </w:rPr>
        <w:t xml:space="preserve"> 公司</w:t>
      </w:r>
      <w:r>
        <w:rPr>
          <w:rFonts w:hint="eastAsia" w:ascii="仿宋_GB2312" w:eastAsia="仿宋_GB2312" w:cs="宋体"/>
          <w:color w:val="000000"/>
          <w:sz w:val="32"/>
          <w:szCs w:val="32"/>
          <w:lang w:val="en-US" w:eastAsia="zh-CN"/>
        </w:rPr>
        <w:t>制定完整的人才培育方案。提供</w:t>
      </w:r>
      <w:r>
        <w:rPr>
          <w:rFonts w:hint="eastAsia" w:ascii="仿宋_GB2312" w:hAnsi="宋体" w:eastAsia="仿宋_GB2312" w:cs="宋体"/>
          <w:color w:val="000000"/>
          <w:sz w:val="32"/>
          <w:szCs w:val="32"/>
          <w:lang w:val="en-US" w:eastAsia="zh-CN"/>
        </w:rPr>
        <w:t>从初级工到高级技师技能培训、从技术员到高级工程师职称申报途径，全额报销培训费；鼓励</w:t>
      </w:r>
      <w:r>
        <w:rPr>
          <w:rFonts w:hint="eastAsia" w:ascii="仿宋_GB2312" w:eastAsia="仿宋_GB2312" w:cs="宋体"/>
          <w:color w:val="000000"/>
          <w:sz w:val="32"/>
          <w:szCs w:val="32"/>
          <w:lang w:val="en-US" w:eastAsia="zh-CN"/>
        </w:rPr>
        <w:t>并推荐</w:t>
      </w:r>
      <w:r>
        <w:rPr>
          <w:rFonts w:hint="eastAsia" w:ascii="仿宋_GB2312" w:hAnsi="宋体" w:eastAsia="仿宋_GB2312" w:cs="宋体"/>
          <w:color w:val="000000"/>
          <w:sz w:val="32"/>
          <w:szCs w:val="32"/>
          <w:lang w:val="en-US" w:eastAsia="zh-CN"/>
        </w:rPr>
        <w:t>青年员工利用业务时间攻读</w:t>
      </w:r>
      <w:r>
        <w:rPr>
          <w:rFonts w:hint="eastAsia" w:ascii="仿宋_GB2312" w:eastAsia="仿宋_GB2312" w:cs="宋体"/>
          <w:color w:val="000000"/>
          <w:sz w:val="32"/>
          <w:szCs w:val="32"/>
          <w:lang w:val="en-US" w:eastAsia="zh-CN"/>
        </w:rPr>
        <w:t>上海</w:t>
      </w:r>
      <w:r>
        <w:rPr>
          <w:rFonts w:hint="eastAsia" w:ascii="仿宋_GB2312" w:hAnsi="宋体" w:eastAsia="仿宋_GB2312" w:cs="宋体"/>
          <w:color w:val="000000"/>
          <w:sz w:val="32"/>
          <w:szCs w:val="32"/>
          <w:lang w:val="en-US" w:eastAsia="zh-CN"/>
        </w:rPr>
        <w:t>电力</w:t>
      </w:r>
      <w:r>
        <w:rPr>
          <w:rFonts w:hint="eastAsia" w:ascii="仿宋_GB2312" w:eastAsia="仿宋_GB2312" w:cs="宋体"/>
          <w:color w:val="000000"/>
          <w:sz w:val="32"/>
          <w:szCs w:val="32"/>
          <w:lang w:val="en-US" w:eastAsia="zh-CN"/>
        </w:rPr>
        <w:t>大学等</w:t>
      </w:r>
      <w:r>
        <w:rPr>
          <w:rFonts w:hint="eastAsia" w:ascii="仿宋_GB2312" w:hAnsi="宋体" w:eastAsia="仿宋_GB2312" w:cs="宋体"/>
          <w:color w:val="000000"/>
          <w:sz w:val="32"/>
          <w:szCs w:val="32"/>
          <w:lang w:val="en-US" w:eastAsia="zh-CN"/>
        </w:rPr>
        <w:t>本科院校，取得毕业证后奖励10000元整。</w:t>
      </w:r>
    </w:p>
    <w:p>
      <w:pPr>
        <w:pStyle w:val="2"/>
        <w:jc w:val="left"/>
        <w:rPr>
          <w:rStyle w:val="5"/>
          <w:rFonts w:hint="eastAsia" w:ascii="黑体" w:hAnsi="黑体" w:eastAsia="黑体" w:cs="Arial"/>
          <w:color w:val="000000"/>
          <w:sz w:val="36"/>
          <w:szCs w:val="36"/>
          <w:lang w:val="en-US" w:eastAsia="zh-CN"/>
        </w:rPr>
      </w:pPr>
      <w:r>
        <w:rPr>
          <w:rStyle w:val="5"/>
          <w:rFonts w:hint="eastAsia" w:ascii="黑体" w:hAnsi="黑体" w:eastAsia="黑体" w:cs="Arial"/>
          <w:color w:val="000000"/>
          <w:sz w:val="36"/>
          <w:szCs w:val="36"/>
          <w:lang w:val="en-US" w:eastAsia="zh-CN"/>
        </w:rPr>
        <w:t>薪酬及福利：</w:t>
      </w:r>
    </w:p>
    <w:p>
      <w:pPr>
        <w:pStyle w:val="2"/>
        <w:ind w:firstLine="640" w:firstLineChars="200"/>
        <w:jc w:val="left"/>
        <w:rPr>
          <w:rFonts w:hint="eastAsia" w:ascii="仿宋_GB2312" w:eastAsia="仿宋_GB2312" w:cs="宋体"/>
          <w:color w:val="000000"/>
          <w:sz w:val="32"/>
          <w:szCs w:val="32"/>
          <w:lang w:val="en-US" w:eastAsia="zh-CN"/>
        </w:rPr>
      </w:pPr>
      <w:r>
        <w:rPr>
          <w:rFonts w:hint="eastAsia" w:ascii="仿宋_GB2312" w:eastAsia="仿宋_GB2312" w:cs="宋体"/>
          <w:color w:val="000000"/>
          <w:sz w:val="32"/>
          <w:szCs w:val="32"/>
          <w:lang w:val="en-US" w:eastAsia="zh-CN"/>
        </w:rPr>
        <w:t>试用期平均收入5000-6000元/月，转正后平均收入7000-8000元/月，3年后经考核满足电力工作负责人要求的，平均收入不低于12000元/月（以上皆为税前）。福利有五险一金\劳防用品\体检\每月440元伙食补贴\年休\免费住宿等。</w:t>
      </w:r>
    </w:p>
    <w:p>
      <w:pPr>
        <w:pStyle w:val="2"/>
        <w:jc w:val="left"/>
        <w:rPr>
          <w:rFonts w:hint="eastAsia" w:ascii="仿宋_GB2312" w:eastAsia="仿宋_GB2312" w:cs="宋体"/>
          <w:color w:val="000000"/>
          <w:sz w:val="32"/>
          <w:szCs w:val="32"/>
          <w:lang w:val="en-US" w:eastAsia="zh-CN"/>
        </w:rPr>
      </w:pPr>
      <w:r>
        <w:rPr>
          <w:rStyle w:val="5"/>
          <w:rFonts w:hint="eastAsia" w:ascii="黑体" w:hAnsi="黑体" w:eastAsia="黑体" w:cs="Arial"/>
          <w:color w:val="000000"/>
          <w:sz w:val="36"/>
          <w:szCs w:val="36"/>
          <w:lang w:val="en-US" w:eastAsia="zh-CN"/>
        </w:rPr>
        <w:t>工作地点：</w:t>
      </w:r>
      <w:r>
        <w:rPr>
          <w:rFonts w:hint="eastAsia" w:ascii="仿宋_GB2312" w:eastAsia="仿宋_GB2312" w:cs="宋体"/>
          <w:color w:val="000000"/>
          <w:sz w:val="32"/>
          <w:szCs w:val="32"/>
          <w:lang w:val="en-US" w:eastAsia="zh-CN"/>
        </w:rPr>
        <w:t>上海市普陀区、宝山区</w:t>
      </w:r>
    </w:p>
    <w:p>
      <w:pPr>
        <w:pStyle w:val="2"/>
        <w:jc w:val="left"/>
        <w:rPr>
          <w:rFonts w:hint="default" w:ascii="仿宋_GB2312" w:eastAsia="仿宋_GB2312" w:cs="宋体"/>
          <w:color w:val="FF0000"/>
          <w:sz w:val="32"/>
          <w:szCs w:val="32"/>
          <w:lang w:val="en-US" w:eastAsia="zh-Hans"/>
        </w:rPr>
      </w:pPr>
      <w:r>
        <w:rPr>
          <w:rStyle w:val="5"/>
          <w:rFonts w:hint="eastAsia" w:ascii="黑体" w:hAnsi="黑体" w:eastAsia="黑体" w:cs="Arial"/>
          <w:color w:val="000000"/>
          <w:sz w:val="36"/>
          <w:szCs w:val="36"/>
          <w:lang w:val="en-US" w:eastAsia="zh-CN"/>
        </w:rPr>
        <w:t>劳动合同及其他：</w:t>
      </w:r>
      <w:r>
        <w:rPr>
          <w:rFonts w:hint="eastAsia" w:ascii="仿宋_GB2312" w:eastAsia="仿宋_GB2312" w:cs="宋体"/>
          <w:color w:val="000000"/>
          <w:sz w:val="32"/>
          <w:szCs w:val="32"/>
          <w:lang w:val="en-US" w:eastAsia="zh-CN"/>
        </w:rPr>
        <w:t>与国网上海市电力公司密切合作的第三方人才代理公司签约，</w:t>
      </w:r>
      <w:bookmarkStart w:id="0" w:name="_GoBack"/>
      <w:bookmarkEnd w:id="0"/>
      <w:r>
        <w:rPr>
          <w:rFonts w:hint="eastAsia" w:ascii="仿宋_GB2312" w:eastAsia="仿宋_GB2312" w:cs="宋体"/>
          <w:color w:val="000000"/>
          <w:sz w:val="32"/>
          <w:szCs w:val="32"/>
          <w:lang w:val="en-US" w:eastAsia="zh-CN"/>
        </w:rPr>
        <w:t>工作稳定、可靠，每周双休日工作制。</w:t>
      </w:r>
      <w:r>
        <w:rPr>
          <w:rFonts w:hint="eastAsia" w:ascii="仿宋_GB2312" w:eastAsia="仿宋_GB2312" w:cs="宋体"/>
          <w:color w:val="FF0000"/>
          <w:sz w:val="32"/>
          <w:szCs w:val="32"/>
          <w:lang w:val="en-US" w:eastAsia="zh-CN"/>
        </w:rPr>
        <w:t>公司协助青年员工申请上海市户籍。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3YWY4Nzc4Yzk3NjZiYmQwZTUxZTBhMWY1MmJhMjEifQ=="/>
  </w:docVars>
  <w:rsids>
    <w:rsidRoot w:val="F47B1EC7"/>
    <w:rsid w:val="0F186935"/>
    <w:rsid w:val="295060B7"/>
    <w:rsid w:val="29FF30CE"/>
    <w:rsid w:val="30722828"/>
    <w:rsid w:val="3B5D5DDA"/>
    <w:rsid w:val="4EE84CEF"/>
    <w:rsid w:val="5FFE7131"/>
    <w:rsid w:val="675552DC"/>
    <w:rsid w:val="6C432C07"/>
    <w:rsid w:val="7BBFB98B"/>
    <w:rsid w:val="7BBFC83E"/>
    <w:rsid w:val="7BFD6452"/>
    <w:rsid w:val="7FCB0640"/>
    <w:rsid w:val="B7DF2965"/>
    <w:rsid w:val="F47B1EC7"/>
    <w:rsid w:val="F52EF19D"/>
    <w:rsid w:val="FD7B8DC1"/>
    <w:rsid w:val="FF7BC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widowControl/>
      <w:spacing w:before="75" w:after="75"/>
      <w:jc w:val="left"/>
    </w:pPr>
    <w:rPr>
      <w:rFonts w:ascii="宋体" w:hAnsi="宋体" w:eastAsia="宋体" w:cs="宋体"/>
      <w:kern w:val="0"/>
      <w:sz w:val="24"/>
      <w:szCs w:val="24"/>
    </w:rPr>
  </w:style>
  <w:style w:type="character" w:styleId="5">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2021-04-02T19:00:00Z</dcterms:created>
  <dc:creator>kevin</dc:creator>
  <cp:lastModifiedBy>Administrator</cp:lastModifiedBy>
  <dcterms:modified xsi:type="dcterms:W3CDTF">2025-06-18T06:32:17Z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54CA3D3A118B27043F9E7E649426CBC6_43</vt:lpwstr>
  </property>
</Properties>
</file>