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E16EC">
      <w:pPr>
        <w:jc w:val="center"/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48"/>
          <w:szCs w:val="48"/>
          <w:shd w:val="clear" w:fill="FFFFFF"/>
        </w:rPr>
      </w:pPr>
      <w:r>
        <w:rPr>
          <w:rStyle w:val="6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48"/>
          <w:szCs w:val="48"/>
          <w:shd w:val="clear" w:fill="FFFFFF"/>
        </w:rPr>
        <w:t>浙江山鹰纸业有限公司</w:t>
      </w:r>
    </w:p>
    <w:p w14:paraId="564BF485">
      <w:pPr>
        <w:ind w:firstLine="600" w:firstLineChars="20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致</w:t>
      </w: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“</w:t>
      </w: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心中有梦、脚下有风、敢于成“材</w:t>
      </w: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的未来的你：欢迎加入浙江山鹰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val="en-US" w:eastAsia="zh-CN"/>
        </w:rPr>
        <w:t>的奋进行列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我们深信，</w:t>
      </w: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每一份才华都值得被珍视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。在这里，总有属于你的广阔天空，</w:t>
      </w: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助你翱翔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val="en-US" w:eastAsia="zh-CN"/>
        </w:rPr>
        <w:t>校园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招聘温暖开启，期待与你相见，</w:t>
      </w:r>
      <w:r>
        <w:rPr>
          <w:rStyle w:val="6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携手成“鹰”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0"/>
          <w:szCs w:val="30"/>
          <w:shd w:val="clear" w:fill="FFFFFF"/>
        </w:rPr>
        <w:t>！</w:t>
      </w:r>
    </w:p>
    <w:p w14:paraId="42C9880F">
      <w:p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30"/>
          <w:szCs w:val="30"/>
          <w:shd w:val="clear" w:fill="FFFFFF"/>
          <w:lang w:val="en-US" w:eastAsia="zh-CN"/>
        </w:rPr>
        <w:t>一、公司简介：</w:t>
      </w:r>
    </w:p>
    <w:p w14:paraId="701ED275">
      <w:pPr>
        <w:ind w:firstLine="600" w:firstLineChars="200"/>
        <w:jc w:val="both"/>
        <w:rPr>
          <w:rFonts w:hint="default" w:ascii="宋体" w:hAnsi="宋体" w:cs="宋体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浙江山鹰纸业有限公司成立于2002年5月，是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连续十年蝉联中国500强及中国轻工业造纸十强的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山鹰国际控股股份公司全资子公司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，其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注册资本2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86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亿元。公司发展至今共有六条造纸生产线，年产能达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260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万吨，产值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百亿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主要产品包括箱板纸、瓦楞纸、白面牛卡纸及涂布白面牛卡纸。同时配套总装机容量为67MW自备热电厂、日处理量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.5万吨污水处理厂。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作为龙头企业，亦是海盐县唯一一家省级大学生就业实习基地。</w:t>
      </w:r>
    </w:p>
    <w:p w14:paraId="7074BC29">
      <w:pPr>
        <w:ind w:firstLine="480" w:firstLineChars="200"/>
        <w:jc w:val="both"/>
        <w:rPr>
          <w:rFonts w:hint="default" w:ascii="宋体" w:hAnsi="宋体" w:cs="宋体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6FB908DB">
      <w:pPr>
        <w:jc w:val="both"/>
        <w:rPr>
          <w:rFonts w:hint="eastAsia" w:ascii="宋体" w:hAnsi="宋体" w:cs="宋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二、招聘岗位：</w:t>
      </w:r>
    </w:p>
    <w:tbl>
      <w:tblPr>
        <w:tblStyle w:val="3"/>
        <w:tblW w:w="5173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3100"/>
        <w:gridCol w:w="857"/>
        <w:gridCol w:w="621"/>
        <w:gridCol w:w="1345"/>
        <w:gridCol w:w="1656"/>
      </w:tblGrid>
      <w:tr w14:paraId="2885D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702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6A6284B0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  <w:t>岗位名称</w:t>
            </w:r>
          </w:p>
        </w:tc>
        <w:tc>
          <w:tcPr>
            <w:tcW w:w="1757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4CB7D5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  <w:t>专业要求</w:t>
            </w:r>
          </w:p>
        </w:tc>
        <w:tc>
          <w:tcPr>
            <w:tcW w:w="485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66B940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  <w:t>学历</w:t>
            </w:r>
          </w:p>
        </w:tc>
        <w:tc>
          <w:tcPr>
            <w:tcW w:w="352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344860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  <w:t>人数</w:t>
            </w:r>
          </w:p>
        </w:tc>
        <w:tc>
          <w:tcPr>
            <w:tcW w:w="1701" w:type="pct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1A821F">
            <w:pPr>
              <w:ind w:left="0" w:lef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薪酬待遇（元/月）</w:t>
            </w:r>
          </w:p>
        </w:tc>
      </w:tr>
      <w:tr w14:paraId="60CEC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702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B4D04A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造纸工艺工程师方向</w:t>
            </w: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7F5F2D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理工科方向专业</w:t>
            </w:r>
          </w:p>
          <w:p w14:paraId="36C76B2B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（轻化工程、化学工程、材料工程等相关专业优先考虑）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BE3180">
            <w:pPr>
              <w:ind w:left="0" w:leftChars="0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本科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064C58">
            <w:pPr>
              <w:ind w:left="0" w:leftChars="0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D34887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实习期</w:t>
            </w:r>
          </w:p>
          <w:p w14:paraId="7579DF53">
            <w:pPr>
              <w:ind w:left="0" w:leftChars="0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5500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775E38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以岗定薪</w:t>
            </w:r>
          </w:p>
          <w:p w14:paraId="756FBDE4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综合工资6000-7000</w:t>
            </w:r>
          </w:p>
        </w:tc>
      </w:tr>
      <w:tr w14:paraId="4A65D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702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3919BC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造纸工艺工程师方向</w:t>
            </w: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0667AC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理工科方向专业</w:t>
            </w:r>
          </w:p>
          <w:p w14:paraId="548664A7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（轻化工程、化学工程、材料工程等相关专业优先考虑）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90AD4D">
            <w:pPr>
              <w:ind w:left="0" w:leftChars="0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大专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8CAE4D">
            <w:pPr>
              <w:ind w:left="0" w:leftChars="0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39D54B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实习期</w:t>
            </w:r>
          </w:p>
          <w:p w14:paraId="4877D8F5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5200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DE2D97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以岗定薪</w:t>
            </w:r>
          </w:p>
          <w:p w14:paraId="7621FF21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综合工资5800-6500</w:t>
            </w:r>
          </w:p>
        </w:tc>
      </w:tr>
      <w:tr w14:paraId="4BA37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702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2E1A64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机电仪工程师方向</w:t>
            </w: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3A1402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理工科方向专业</w:t>
            </w:r>
          </w:p>
          <w:p w14:paraId="7D0F8241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（电气工程及自动化、机械工程、智能制造等相关专业优先考虑）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89F3E1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本科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46CCF2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956716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实习期</w:t>
            </w:r>
          </w:p>
          <w:p w14:paraId="63C3F688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5500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4A68EB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以岗定薪</w:t>
            </w:r>
          </w:p>
          <w:p w14:paraId="10B925CB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综合工资6000-7000</w:t>
            </w:r>
          </w:p>
        </w:tc>
      </w:tr>
      <w:tr w14:paraId="5A7B7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702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C121BA">
            <w:pPr>
              <w:ind w:left="0" w:leftChars="0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机电仪工程师方向</w:t>
            </w: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1B45E2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理工科方向专业</w:t>
            </w:r>
          </w:p>
          <w:p w14:paraId="032947B7">
            <w:pPr>
              <w:ind w:left="0" w:leftChars="0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（电气工程及自动化、机械工程、智能制造等相关专业优先考虑）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104822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大专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FB2888">
            <w:pPr>
              <w:ind w:left="0" w:leftChars="0"/>
              <w:jc w:val="center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E6C797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实习期</w:t>
            </w:r>
          </w:p>
          <w:p w14:paraId="54494AA0">
            <w:pPr>
              <w:ind w:left="0" w:leftChars="0"/>
              <w:jc w:val="center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5200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086014">
            <w:pPr>
              <w:ind w:left="0" w:leftChars="0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以岗定薪</w:t>
            </w:r>
          </w:p>
          <w:p w14:paraId="3D80F122">
            <w:pPr>
              <w:ind w:left="0" w:leftChars="0"/>
              <w:jc w:val="center"/>
              <w:rPr>
                <w:rFonts w:hint="default" w:ascii="宋体" w:hAnsi="宋体" w:eastAsia="宋体" w:cs="宋体"/>
                <w:b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0"/>
                <w:szCs w:val="20"/>
                <w:lang w:val="en-US" w:eastAsia="zh-CN"/>
              </w:rPr>
              <w:t>综合工资5800-6500</w:t>
            </w:r>
          </w:p>
        </w:tc>
      </w:tr>
    </w:tbl>
    <w:p w14:paraId="3602254F">
      <w:pPr>
        <w:jc w:val="both"/>
        <w:rPr>
          <w:rFonts w:hint="default" w:ascii="宋体" w:hAnsi="宋体" w:cs="宋体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4DD48924">
      <w:pPr>
        <w:jc w:val="both"/>
        <w:rPr>
          <w:rFonts w:hint="default" w:ascii="宋体" w:hAnsi="宋体" w:cs="宋体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68FFC40D">
      <w:pPr>
        <w:numPr>
          <w:ilvl w:val="0"/>
          <w:numId w:val="1"/>
        </w:numPr>
        <w:jc w:val="both"/>
        <w:rPr>
          <w:rFonts w:hint="eastAsia" w:ascii="宋体" w:hAnsi="宋体" w:cs="宋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培训路径</w:t>
      </w:r>
    </w:p>
    <w:p w14:paraId="3E8EF57E">
      <w:pPr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新员工培训、师带徒培训、部门业务培训、工作技能培训、AB岗位轮岗、班组长培训、专业证书培训等</w:t>
      </w:r>
      <w:r>
        <w:rPr>
          <w:rFonts w:hint="eastAsia" w:asciiTheme="minorEastAsia" w:hAnsi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4E8A6E0">
      <w:pPr>
        <w:jc w:val="both"/>
        <w:rPr>
          <w:rFonts w:hint="eastAsia" w:ascii="宋体" w:hAnsi="宋体" w:cs="宋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四、薪酬福利与人才政策：</w:t>
      </w:r>
    </w:p>
    <w:tbl>
      <w:tblPr>
        <w:tblStyle w:val="4"/>
        <w:tblW w:w="91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9"/>
        <w:gridCol w:w="6720"/>
      </w:tblGrid>
      <w:tr w14:paraId="2631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479" w:type="dxa"/>
          </w:tcPr>
          <w:p w14:paraId="49AD52D7">
            <w:pPr>
              <w:spacing w:line="600" w:lineRule="auto"/>
              <w:jc w:val="center"/>
              <w:rPr>
                <w:rFonts w:hint="default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补贴类型</w:t>
            </w:r>
          </w:p>
        </w:tc>
        <w:tc>
          <w:tcPr>
            <w:tcW w:w="6720" w:type="dxa"/>
          </w:tcPr>
          <w:p w14:paraId="6C58631D">
            <w:pPr>
              <w:spacing w:line="600" w:lineRule="auto"/>
              <w:jc w:val="center"/>
              <w:rPr>
                <w:rFonts w:hint="default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具体内容</w:t>
            </w:r>
          </w:p>
        </w:tc>
      </w:tr>
      <w:tr w14:paraId="5354E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2479" w:type="dxa"/>
          </w:tcPr>
          <w:p w14:paraId="569E2707">
            <w:pPr>
              <w:spacing w:line="480" w:lineRule="auto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实习生活补贴</w:t>
            </w:r>
          </w:p>
          <w:p w14:paraId="364DB093">
            <w:pPr>
              <w:spacing w:line="480" w:lineRule="auto"/>
              <w:jc w:val="center"/>
              <w:rPr>
                <w:rFonts w:hint="default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（实习15天以上）</w:t>
            </w:r>
          </w:p>
        </w:tc>
        <w:tc>
          <w:tcPr>
            <w:tcW w:w="6720" w:type="dxa"/>
          </w:tcPr>
          <w:p w14:paraId="6FF9AEAB">
            <w:pPr>
              <w:spacing w:line="240" w:lineRule="auto"/>
              <w:jc w:val="both"/>
              <w:rPr>
                <w:rFonts w:hint="default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全日制普通高校专科（高职）1000元/人/月，全日制普通高校本科1200元/人/月，全日制普通高校硕士、博士2000元/人/月，补贴时间不超6个月。</w:t>
            </w:r>
          </w:p>
        </w:tc>
      </w:tr>
      <w:tr w14:paraId="5E381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2479" w:type="dxa"/>
          </w:tcPr>
          <w:p w14:paraId="1E950A43">
            <w:pPr>
              <w:spacing w:line="480" w:lineRule="auto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引进人才补贴</w:t>
            </w:r>
          </w:p>
          <w:p w14:paraId="0F713914">
            <w:pPr>
              <w:spacing w:line="480" w:lineRule="auto"/>
              <w:jc w:val="center"/>
              <w:rPr>
                <w:rFonts w:hint="default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（社保缴满12个月）</w:t>
            </w:r>
          </w:p>
        </w:tc>
        <w:tc>
          <w:tcPr>
            <w:tcW w:w="6720" w:type="dxa"/>
          </w:tcPr>
          <w:p w14:paraId="66AE67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对新引进的博士、硕士、“双一流”建设高校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学科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或QS世界大学排名前300名高校全应届本科毕业生、普通高校全日制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应届本科毕业生、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普通高校全日制应届专科毕业生，分别给予15万、9万、2万元、1.5万元、1万元的个人奖励。</w:t>
            </w:r>
          </w:p>
        </w:tc>
      </w:tr>
      <w:tr w14:paraId="6AA7A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2479" w:type="dxa"/>
            <w:vMerge w:val="restart"/>
          </w:tcPr>
          <w:p w14:paraId="6DD9026C">
            <w:pPr>
              <w:spacing w:line="600" w:lineRule="auto"/>
              <w:ind w:firstLine="720" w:firstLineChars="300"/>
              <w:jc w:val="both"/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人才房票</w:t>
            </w:r>
          </w:p>
          <w:p w14:paraId="70584D14">
            <w:pPr>
              <w:spacing w:line="600" w:lineRule="auto"/>
              <w:ind w:firstLine="480" w:firstLineChars="200"/>
              <w:jc w:val="both"/>
              <w:rPr>
                <w:rFonts w:hint="default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（工作地购房）</w:t>
            </w:r>
          </w:p>
        </w:tc>
        <w:tc>
          <w:tcPr>
            <w:tcW w:w="6720" w:type="dxa"/>
          </w:tcPr>
          <w:p w14:paraId="3C2941BA">
            <w:pPr>
              <w:spacing w:line="240" w:lineRule="auto"/>
              <w:jc w:val="both"/>
              <w:rPr>
                <w:rFonts w:hint="default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博士申领35万、硕士申领15万、</w:t>
            </w:r>
            <w:r>
              <w:rPr>
                <w:rFonts w:ascii="宋体" w:hAnsi="宋体" w:eastAsia="宋体" w:cs="宋体"/>
                <w:sz w:val="24"/>
                <w:szCs w:val="24"/>
              </w:rPr>
              <w:t>“双一流”建设高校全日制本科毕业生申领10万元、普通高校全日制本科毕业生申领5万元、普通高校全日制大专毕业生申领3万元。</w:t>
            </w:r>
          </w:p>
        </w:tc>
      </w:tr>
      <w:tr w14:paraId="5E85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479" w:type="dxa"/>
            <w:vMerge w:val="continue"/>
          </w:tcPr>
          <w:p w14:paraId="360DCD67">
            <w:pPr>
              <w:spacing w:line="600" w:lineRule="auto"/>
              <w:jc w:val="center"/>
              <w:rPr>
                <w:rFonts w:hint="default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20" w:type="dxa"/>
          </w:tcPr>
          <w:p w14:paraId="74898E38">
            <w:pPr>
              <w:spacing w:line="240" w:lineRule="auto"/>
              <w:jc w:val="both"/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首次购房，名下无房产，</w:t>
            </w:r>
            <w:r>
              <w:rPr>
                <w:rFonts w:ascii="宋体" w:hAnsi="宋体" w:eastAsia="宋体" w:cs="宋体"/>
                <w:sz w:val="24"/>
                <w:szCs w:val="24"/>
              </w:rPr>
              <w:t>普通高校全日制本科毕业生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申领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额度60万/人，</w:t>
            </w:r>
            <w:r>
              <w:rPr>
                <w:rFonts w:ascii="宋体" w:hAnsi="宋体" w:eastAsia="宋体" w:cs="宋体"/>
                <w:sz w:val="24"/>
                <w:szCs w:val="24"/>
              </w:rPr>
              <w:t>普通高校全日制大专毕业生申领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30万元/人。</w:t>
            </w:r>
          </w:p>
        </w:tc>
      </w:tr>
      <w:tr w14:paraId="76AC5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9199" w:type="dxa"/>
            <w:gridSpan w:val="2"/>
          </w:tcPr>
          <w:p w14:paraId="1F988AB4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ascii="宋体" w:hAnsi="宋体" w:eastAsia="宋体" w:cs="宋体"/>
                <w:sz w:val="24"/>
                <w:szCs w:val="24"/>
              </w:rPr>
              <w:t>最终解释权归海盐县人力资源和社会保障局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联系电话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ascii="宋体" w:hAnsi="宋体" w:eastAsia="宋体" w:cs="宋体"/>
                <w:sz w:val="24"/>
                <w:szCs w:val="24"/>
              </w:rPr>
              <w:t>0573-86033725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）。</w:t>
            </w:r>
          </w:p>
        </w:tc>
      </w:tr>
    </w:tbl>
    <w:p w14:paraId="0A8AD777">
      <w:pPr>
        <w:jc w:val="both"/>
        <w:rPr>
          <w:rFonts w:hint="eastAsia" w:ascii="宋体" w:hAnsi="宋体" w:cs="宋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五、其他福利：</w:t>
      </w:r>
    </w:p>
    <w:p w14:paraId="6DE3F9B4">
      <w:pPr>
        <w:keepNext w:val="0"/>
        <w:keepLines w:val="0"/>
        <w:widowControl/>
        <w:suppressLineNumbers w:val="0"/>
        <w:jc w:val="left"/>
        <w:rPr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1.</w:t>
      </w:r>
      <w:r>
        <w:rPr>
          <w:rFonts w:ascii="宋体" w:hAnsi="宋体" w:eastAsia="宋体" w:cs="宋体"/>
          <w:kern w:val="0"/>
          <w:sz w:val="30"/>
          <w:szCs w:val="30"/>
          <w:lang w:val="en-US" w:eastAsia="zh-CN" w:bidi="ar"/>
        </w:rPr>
        <w:t>员工正式入职签订劳动合同后，按国家规定办理相关社会保险和住房公积金。</w:t>
      </w:r>
    </w:p>
    <w:p w14:paraId="533FC02D">
      <w:pPr>
        <w:keepNext w:val="0"/>
        <w:keepLines w:val="0"/>
        <w:widowControl/>
        <w:suppressLineNumbers w:val="0"/>
        <w:jc w:val="left"/>
        <w:rPr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2.</w:t>
      </w:r>
      <w:r>
        <w:rPr>
          <w:rFonts w:ascii="宋体" w:hAnsi="宋体" w:eastAsia="宋体" w:cs="宋体"/>
          <w:kern w:val="0"/>
          <w:sz w:val="30"/>
          <w:szCs w:val="30"/>
          <w:lang w:val="en-US" w:eastAsia="zh-CN" w:bidi="ar"/>
        </w:rPr>
        <w:t>公司提供免费的现代化集体公寓，独立卫生间，热水器、空调等配套设施一应俱全，公司员工生活区内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配备</w:t>
      </w:r>
      <w:r>
        <w:rPr>
          <w:rFonts w:ascii="宋体" w:hAnsi="宋体" w:eastAsia="宋体" w:cs="宋体"/>
          <w:kern w:val="0"/>
          <w:sz w:val="30"/>
          <w:szCs w:val="30"/>
          <w:lang w:val="en-US" w:eastAsia="zh-CN" w:bidi="ar"/>
        </w:rPr>
        <w:t>篮球场、乒乓球室、羽毛球室、健身房等活动设施，并有完善的生活区物业管理。</w:t>
      </w:r>
    </w:p>
    <w:p w14:paraId="53F3F784">
      <w:pPr>
        <w:keepNext w:val="0"/>
        <w:keepLines w:val="0"/>
        <w:widowControl/>
        <w:suppressLineNumbers w:val="0"/>
        <w:jc w:val="left"/>
        <w:rPr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3.</w:t>
      </w:r>
      <w:r>
        <w:rPr>
          <w:rFonts w:ascii="宋体" w:hAnsi="宋体" w:eastAsia="宋体" w:cs="宋体"/>
          <w:kern w:val="0"/>
          <w:sz w:val="30"/>
          <w:szCs w:val="30"/>
          <w:lang w:val="en-US" w:eastAsia="zh-CN" w:bidi="ar"/>
        </w:rPr>
        <w:t>公司提供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完善师带徒政策、</w:t>
      </w:r>
      <w:r>
        <w:rPr>
          <w:rFonts w:ascii="宋体" w:hAnsi="宋体" w:eastAsia="宋体" w:cs="宋体"/>
          <w:kern w:val="0"/>
          <w:sz w:val="30"/>
          <w:szCs w:val="30"/>
          <w:lang w:val="en-US" w:eastAsia="zh-CN" w:bidi="ar"/>
        </w:rPr>
        <w:t>带薪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年</w:t>
      </w:r>
      <w:r>
        <w:rPr>
          <w:rFonts w:ascii="宋体" w:hAnsi="宋体" w:eastAsia="宋体" w:cs="宋体"/>
          <w:kern w:val="0"/>
          <w:sz w:val="30"/>
          <w:szCs w:val="30"/>
          <w:lang w:val="en-US" w:eastAsia="zh-CN" w:bidi="ar"/>
        </w:rPr>
        <w:t>休假、节日补贴、生日补贴、高温补贴、免费职工体检等福利。</w:t>
      </w:r>
    </w:p>
    <w:p w14:paraId="126E57BB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4.</w:t>
      </w:r>
      <w:r>
        <w:rPr>
          <w:rFonts w:ascii="宋体" w:hAnsi="宋体" w:eastAsia="宋体" w:cs="宋体"/>
          <w:kern w:val="0"/>
          <w:sz w:val="30"/>
          <w:szCs w:val="30"/>
          <w:lang w:val="en-US" w:eastAsia="zh-CN" w:bidi="ar"/>
        </w:rPr>
        <w:t xml:space="preserve">公司设有员工食堂，提供免费工作餐。 </w:t>
      </w:r>
    </w:p>
    <w:p w14:paraId="79BAF197">
      <w:pPr>
        <w:keepNext w:val="0"/>
        <w:keepLines w:val="0"/>
        <w:widowControl/>
        <w:suppressLineNumbers w:val="0"/>
        <w:jc w:val="left"/>
        <w:rPr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5.</w:t>
      </w:r>
      <w:r>
        <w:rPr>
          <w:rFonts w:ascii="宋体" w:hAnsi="宋体" w:eastAsia="宋体" w:cs="宋体"/>
          <w:kern w:val="0"/>
          <w:sz w:val="30"/>
          <w:szCs w:val="30"/>
          <w:lang w:val="en-US" w:eastAsia="zh-CN" w:bidi="ar"/>
        </w:rPr>
        <w:t xml:space="preserve">公司为员工免费提供多套工作服及其他劳动用品。 </w:t>
      </w:r>
    </w:p>
    <w:p w14:paraId="75A8C201">
      <w:pPr>
        <w:keepNext w:val="0"/>
        <w:keepLines w:val="0"/>
        <w:widowControl/>
        <w:suppressLineNumbers w:val="0"/>
        <w:jc w:val="left"/>
        <w:rPr>
          <w:rFonts w:hint="default" w:ascii="宋体" w:hAnsi="宋体" w:cs="宋体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6.</w:t>
      </w:r>
      <w:r>
        <w:rPr>
          <w:rFonts w:ascii="宋体" w:hAnsi="宋体" w:eastAsia="宋体" w:cs="宋体"/>
          <w:kern w:val="0"/>
          <w:sz w:val="30"/>
          <w:szCs w:val="30"/>
          <w:lang w:val="en-US" w:eastAsia="zh-CN" w:bidi="ar"/>
        </w:rPr>
        <w:t>公司定期组织文体比赛、联欢等各类集体活动，丰富员工生活。</w:t>
      </w:r>
    </w:p>
    <w:p w14:paraId="06FB7B23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六、联系我们：</w:t>
      </w:r>
    </w:p>
    <w:p w14:paraId="29774074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【投递二维码】</w:t>
      </w:r>
    </w:p>
    <w:p w14:paraId="493A9E95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扫一扫下方二维码投递简历，也可提问咨询HR具体岗位情况（如工作时间，薪酬结构，培训发展）</w:t>
      </w:r>
    </w:p>
    <w:p w14:paraId="1C62252D">
      <w:pPr>
        <w:numPr>
          <w:ilvl w:val="0"/>
          <w:numId w:val="0"/>
        </w:numPr>
        <w:jc w:val="both"/>
        <w:rPr>
          <w:rFonts w:hint="eastAsia" w:ascii="宋体" w:hAnsi="宋体" w:cs="宋体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587500" cy="1587500"/>
            <wp:effectExtent l="0" t="0" r="0" b="0"/>
            <wp:docPr id="11" name="图片 11" descr="官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官微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52C31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【投递邮箱】</w:t>
      </w:r>
    </w:p>
    <w:p w14:paraId="7368F92F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WUKW@SHANYINGINTL.COM（请按照“姓名+岗位+院校+专业”）</w:t>
      </w:r>
    </w:p>
    <w:p w14:paraId="52D003DA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【应聘流程】</w:t>
      </w:r>
    </w:p>
    <w:p w14:paraId="60CFDEDB">
      <w:pPr>
        <w:numPr>
          <w:ilvl w:val="0"/>
          <w:numId w:val="2"/>
        </w:numPr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简历投递2.简历初筛3.面试安排4.Offer沟通/三方协议签订5.体检安排6.新员工培训</w:t>
      </w:r>
    </w:p>
    <w:p w14:paraId="65EF9985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【联系方式】</w:t>
      </w:r>
    </w:p>
    <w:p w14:paraId="1B729140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公司地址：浙江省海盐县经济开发区海港大道1835号</w:t>
      </w:r>
    </w:p>
    <w:p w14:paraId="291B7EDA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微信公众号：浙江山鹰纸业有限公司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176FA"/>
    <w:multiLevelType w:val="singleLevel"/>
    <w:tmpl w:val="130176F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019CEF8"/>
    <w:multiLevelType w:val="singleLevel"/>
    <w:tmpl w:val="2019CEF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FC3F8A"/>
    <w:rsid w:val="3AE86413"/>
    <w:rsid w:val="4D180F6C"/>
    <w:rsid w:val="4E16531F"/>
    <w:rsid w:val="566948A6"/>
    <w:rsid w:val="6149568F"/>
    <w:rsid w:val="7CF63DE3"/>
    <w:rsid w:val="7F9F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1418</Words>
  <Characters>1553</Characters>
  <Lines>0</Lines>
  <Paragraphs>0</Paragraphs>
  <TotalTime>3</TotalTime>
  <ScaleCrop>false</ScaleCrop>
  <LinksUpToDate>false</LinksUpToDate>
  <CharactersWithSpaces>1566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2025-09-29T00:21:00Z</dcterms:created>
  <dc:creator>wukw</dc:creator>
  <cp:lastModifiedBy>徐鹏程</cp:lastModifiedBy>
  <dcterms:modified xsi:type="dcterms:W3CDTF">2025-10-21T02:51:39Z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eyJoZGlkIjoiODFkZTYxNzdlNTE4NzBmNGYwNjgyOWY5MTg2MTFkM2EiLCJ1c2VySWQiOiI5MjQ1OTc5MjYifQ==</vt:lpwstr>
  </property>
  <property fmtid="{D5CDD505-2E9C-101B-9397-08002B2CF9AE}" pid="4" name="ICV">
    <vt:lpwstr>7CB487A2EDA74B9989D6D426386A912F_13</vt:lpwstr>
  </property>
</Properties>
</file>