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20" w:lineRule="exact"/>
        <w:ind w:firstLine="533"/>
        <w:jc w:val="center"/>
        <w:rPr>
          <w:rFonts w:hint="eastAsia" w:ascii="宋体" w:hAnsi="宋体" w:eastAsia="宋体" w:cs="宋体"/>
          <w:b/>
          <w:bCs/>
          <w:spacing w:val="2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3"/>
          <w:sz w:val="44"/>
          <w:szCs w:val="44"/>
        </w:rPr>
        <w:t>方大特钢科技股份有限公司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533"/>
        <w:jc w:val="center"/>
        <w:rPr>
          <w:rFonts w:hint="eastAsia" w:ascii="宋体" w:hAnsi="宋体" w:eastAsia="宋体" w:cs="宋体"/>
          <w:b/>
          <w:bCs/>
          <w:spacing w:val="2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3"/>
          <w:sz w:val="44"/>
          <w:szCs w:val="44"/>
        </w:rPr>
        <w:t>招聘启事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 w:line="520" w:lineRule="exact"/>
        <w:jc w:val="left"/>
        <w:rPr>
          <w:rFonts w:hint="eastAsia" w:ascii="宋体" w:hAnsi="宋体" w:eastAsia="宋体" w:cs="宋体"/>
          <w:b/>
          <w:bCs/>
          <w:spacing w:val="2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23"/>
          <w:sz w:val="36"/>
          <w:szCs w:val="36"/>
          <w:lang w:val="en-US" w:eastAsia="zh-CN"/>
        </w:rPr>
        <w:t>企业</w:t>
      </w:r>
      <w:r>
        <w:rPr>
          <w:rFonts w:hint="eastAsia" w:cs="宋体"/>
          <w:b/>
          <w:bCs/>
          <w:spacing w:val="23"/>
          <w:sz w:val="36"/>
          <w:szCs w:val="36"/>
          <w:lang w:val="en-US" w:eastAsia="zh-CN"/>
        </w:rPr>
        <w:t>简介</w:t>
      </w:r>
      <w:r>
        <w:rPr>
          <w:rFonts w:hint="eastAsia" w:ascii="宋体" w:hAnsi="宋体" w:eastAsia="宋体" w:cs="宋体"/>
          <w:b/>
          <w:bCs/>
          <w:spacing w:val="23"/>
          <w:sz w:val="36"/>
          <w:szCs w:val="36"/>
          <w:lang w:val="en-US" w:eastAsia="zh-CN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732" w:firstLineChars="200"/>
        <w:jc w:val="both"/>
        <w:rPr>
          <w:rFonts w:ascii="仿宋" w:hAnsi="仿宋" w:eastAsia="仿宋"/>
          <w:spacing w:val="23"/>
          <w:sz w:val="32"/>
          <w:szCs w:val="32"/>
        </w:rPr>
      </w:pPr>
      <w:r>
        <w:rPr>
          <w:rFonts w:hint="eastAsia" w:ascii="仿宋" w:hAnsi="仿宋" w:eastAsia="仿宋"/>
          <w:spacing w:val="23"/>
          <w:sz w:val="32"/>
          <w:szCs w:val="32"/>
        </w:rPr>
        <w:t>辽宁方大集团实业有限公司（简称“方大集团”）是一家以炭素、钢铁、医药、商业、航空五大板块为核心的跨行业、跨地区、多元化、具有较强国际竞争实力的大型企业集团。方大集团所属公司分布于北京、上海、天津、辽宁、甘肃、江西、四川和海南等三十余个省、市、自治区，拥有员工近13万人。近年来，方大集团用于开展公益慈善事业、脱贫攻坚、乡村振兴、履行社会责任等捐款和投入资金累计超过54亿元。近十年，方大集团相关福利政策费用支出超32亿元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732" w:firstLineChars="200"/>
        <w:jc w:val="both"/>
        <w:rPr>
          <w:rFonts w:ascii="仿宋" w:hAnsi="仿宋" w:eastAsia="仿宋"/>
          <w:spacing w:val="8"/>
          <w:sz w:val="32"/>
          <w:szCs w:val="32"/>
        </w:rPr>
      </w:pPr>
      <w:r>
        <w:rPr>
          <w:rFonts w:hint="eastAsia" w:ascii="仿宋" w:hAnsi="仿宋" w:eastAsia="仿宋"/>
          <w:spacing w:val="23"/>
          <w:sz w:val="32"/>
          <w:szCs w:val="32"/>
        </w:rPr>
        <w:t>方大特钢科技股份有限公司（股票代码：SH600507）是一家集采矿、炼焦、烧结、炼铁、炼钢、轧材生产工艺于一体的钢铁联合企业，是弹簧扁钢和汽车板簧精品生产基地。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732" w:firstLineChars="200"/>
        <w:jc w:val="both"/>
        <w:rPr>
          <w:rFonts w:ascii="仿宋" w:hAnsi="仿宋" w:eastAsia="仿宋"/>
          <w:spacing w:val="8"/>
          <w:sz w:val="32"/>
          <w:szCs w:val="32"/>
        </w:rPr>
      </w:pPr>
      <w:r>
        <w:rPr>
          <w:rFonts w:hint="eastAsia" w:ascii="仿宋" w:hAnsi="仿宋" w:eastAsia="仿宋"/>
          <w:spacing w:val="23"/>
          <w:sz w:val="32"/>
          <w:szCs w:val="32"/>
        </w:rPr>
        <w:t>目前，公司在岗员工近7000人（其中钢铁本部约5300人），资产总额约218.92亿元，占地面积约3300亩。已通过了质量、环境、职业健康安全、能源和测量管理体系认证，通过两化融合体系认证，拥有国家博士后科研工作站、国家实验室认可（CNAS）检测中心和江西省弹簧钢工程研究中心。公司多次被评为“中国民营企业500强”“全国钢铁工业先进集体”“江西省优强企业”，先后获得“中国品牌100强”“中国品牌年度价值奖”“第十四届中国上市公司金牛奖百强”“亚洲名优品牌奖”“中国百强企业奖”等荣誉，被评为“国家4A级旅游景区”“江西省工业旅游示范基地”，被授予“全国厂务公开民主管理示范单位”“江西省模范劳动关系和谐企业”和“江西省企业文化建设示范单位”等称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732" w:firstLineChars="200"/>
        <w:jc w:val="both"/>
        <w:rPr>
          <w:rFonts w:ascii="仿宋" w:hAnsi="仿宋" w:eastAsia="仿宋"/>
          <w:spacing w:val="8"/>
          <w:sz w:val="32"/>
          <w:szCs w:val="32"/>
        </w:rPr>
      </w:pPr>
      <w:r>
        <w:rPr>
          <w:rFonts w:hint="eastAsia" w:ascii="仿宋" w:hAnsi="仿宋" w:eastAsia="仿宋"/>
          <w:spacing w:val="23"/>
          <w:sz w:val="32"/>
          <w:szCs w:val="32"/>
        </w:rPr>
        <w:t>公司生产的弹簧扁钢和热轧带肋钢筋荣获国家产品“金杯奖”，形成了“长力”牌汽车弹扁和“海鸥”牌建筑钢材两大系列品牌优势。汽车板簧系列产品拥有“长力”“红岩”“春鹰”三大知名品牌（“春鹰”为中国驰名商标），被中国质量管理协会用户委员会、中国汽车工业协会市场贸易委员会列为全国首批推荐商品。方大特钢致力于打造世界先进的弹扁、板簧精品生产基地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732" w:firstLineChars="200"/>
        <w:jc w:val="both"/>
        <w:rPr>
          <w:rFonts w:ascii="仿宋" w:hAnsi="仿宋" w:eastAsia="仿宋"/>
          <w:spacing w:val="8"/>
          <w:sz w:val="32"/>
          <w:szCs w:val="32"/>
        </w:rPr>
      </w:pPr>
      <w:r>
        <w:rPr>
          <w:rFonts w:hint="eastAsia" w:ascii="仿宋" w:hAnsi="仿宋" w:eastAsia="仿宋"/>
          <w:spacing w:val="23"/>
          <w:sz w:val="32"/>
          <w:szCs w:val="32"/>
        </w:rPr>
        <w:t>方大特钢坚持“以人为本，诚信为先”的企业精神，与广大合作伙伴精诚合作，携手并进，共创美好未来。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一、招聘岗位及需求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14"/>
        <w:gridCol w:w="1418"/>
        <w:gridCol w:w="4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2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8"/>
                <w:kern w:val="0"/>
                <w:szCs w:val="21"/>
              </w:rPr>
              <w:t>招聘类别</w:t>
            </w:r>
          </w:p>
        </w:tc>
        <w:tc>
          <w:tcPr>
            <w:tcW w:w="1314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8"/>
                <w:kern w:val="0"/>
                <w:szCs w:val="21"/>
              </w:rPr>
              <w:t>岗位</w:t>
            </w:r>
          </w:p>
          <w:p>
            <w:pPr>
              <w:jc w:val="center"/>
              <w:rPr>
                <w:rFonts w:ascii="仿宋" w:hAnsi="仿宋" w:eastAsia="仿宋"/>
                <w:spacing w:val="8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8"/>
                <w:kern w:val="0"/>
                <w:szCs w:val="21"/>
              </w:rPr>
              <w:t>（工种）</w:t>
            </w:r>
          </w:p>
        </w:tc>
        <w:tc>
          <w:tcPr>
            <w:tcW w:w="563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pacing w:val="8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8"/>
                <w:kern w:val="0"/>
                <w:szCs w:val="21"/>
              </w:rPr>
              <w:t>招聘条件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14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pacing w:val="8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pacing w:val="8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8"/>
                <w:kern w:val="0"/>
                <w:szCs w:val="21"/>
              </w:rPr>
              <w:t>学历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pacing w:val="8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8"/>
                <w:kern w:val="0"/>
                <w:szCs w:val="21"/>
              </w:rPr>
              <w:t>专业或要求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pacing w:val="8"/>
                <w:szCs w:val="21"/>
              </w:rPr>
              <w:t>电气技术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Cs w:val="21"/>
              </w:rPr>
              <w:t>大专及以上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Cs w:val="21"/>
              </w:rPr>
              <w:t>机电、自动化等相关专业，持有电工证优先。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pacing w:val="8"/>
                <w:szCs w:val="21"/>
              </w:rPr>
              <w:t>操作工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Cs w:val="21"/>
              </w:rPr>
              <w:t>大专及以上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Cs w:val="21"/>
              </w:rPr>
              <w:t>热能动力、机电一体化等相关专业。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二、职业发展、薪酬待遇及员工福利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（一）职业发展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公平公正，机制灵活，发展平台广阔，晋升通道通畅。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（二）薪酬待遇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根据公司薪酬管理制度按岗位确定薪酬标准，试用期执行同岗位岗薪标准的80%，试用期考核合格转正后按同岗位岗薪标准执行。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（三）员工福利（具体按公司制度执行）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司依法依规为员工缴纳五险一金；医疗资助福利覆盖员工本人、配偶、子女、父母；手机福利和通信话费补贴福利；免费工作餐福利；提供集体宿舍；退休捐赠金福利；“方威励志奖学金”福利；“方大养老金”福利；“孝敬父母金”福利；“创效退休奖励金”福利；免费健康体检。实现“一人在方大，全家都受益，终身有保障”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三、录用方式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（一）应聘者均需参加笔试和面试，应届大专及以上院校毕业生需体能测试，择优录取。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（二）考试和体检时间另行通知。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（三）体检合格者与公司签订劳动合同，上岗试用期6个月。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（四）严重违纪或2019年12月29日以后从方大集团及所属各企业离职人员不在招聘范围内。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四、其他事项</w:t>
      </w:r>
    </w:p>
    <w:p>
      <w:pPr>
        <w:pStyle w:val="4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（一）报名者应认真、如实填写应聘登记表，并提供真实的报名证件及材料，包括本人有效身份证、特种作业证、技能等级证、毕业证、户口簿原件及复印件1份、近期免冠两寸彩照2张。对有意隐瞒相关情况、提供虚假证件及材料、冒用他人身份信息、提供虚假出生年龄等弄虚作假行为参加招聘的，一经查实，公司有权依法取消录用资格，直至解除劳动合同。</w:t>
      </w:r>
    </w:p>
    <w:p>
      <w:pPr>
        <w:pStyle w:val="4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（二）公司在招聘过程中不收取报名费、中介费、手续费、资料费等任何费用，请应聘者谨防受骗。对于发布虚假招聘信息或在招聘中牟取任何利益的个人或机构，公司保留追究法律责任的权利。</w:t>
      </w:r>
    </w:p>
    <w:p>
      <w:pPr>
        <w:pStyle w:val="4"/>
        <w:shd w:val="clear" w:color="auto" w:fill="FFFFFF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报名截至：招满即止。</w:t>
      </w:r>
    </w:p>
    <w:p>
      <w:pPr>
        <w:pStyle w:val="4"/>
        <w:shd w:val="clear" w:color="auto" w:fill="FFFFFF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报名地点：南昌市青山湖区冶金大道475号方大特钢科技股份有限公司人力资源部109室。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46566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FF71E4"/>
    <w:rsid w:val="00004A7D"/>
    <w:rsid w:val="00024A11"/>
    <w:rsid w:val="000271A5"/>
    <w:rsid w:val="0003014B"/>
    <w:rsid w:val="0004127F"/>
    <w:rsid w:val="000479D6"/>
    <w:rsid w:val="00084060"/>
    <w:rsid w:val="00085EBF"/>
    <w:rsid w:val="000A11FA"/>
    <w:rsid w:val="000B0017"/>
    <w:rsid w:val="000B460A"/>
    <w:rsid w:val="000C7D26"/>
    <w:rsid w:val="000D0CC3"/>
    <w:rsid w:val="000D3E84"/>
    <w:rsid w:val="000E3E7E"/>
    <w:rsid w:val="000E4544"/>
    <w:rsid w:val="000E7B35"/>
    <w:rsid w:val="0010119E"/>
    <w:rsid w:val="001343CB"/>
    <w:rsid w:val="001646C0"/>
    <w:rsid w:val="001759FE"/>
    <w:rsid w:val="00217C9B"/>
    <w:rsid w:val="00233387"/>
    <w:rsid w:val="00240604"/>
    <w:rsid w:val="00257499"/>
    <w:rsid w:val="00265DC4"/>
    <w:rsid w:val="0026783A"/>
    <w:rsid w:val="00270701"/>
    <w:rsid w:val="002858EB"/>
    <w:rsid w:val="00285AD0"/>
    <w:rsid w:val="002F58A7"/>
    <w:rsid w:val="00301759"/>
    <w:rsid w:val="00323342"/>
    <w:rsid w:val="0034202D"/>
    <w:rsid w:val="003720CE"/>
    <w:rsid w:val="003872B0"/>
    <w:rsid w:val="003C7FE3"/>
    <w:rsid w:val="003D0765"/>
    <w:rsid w:val="003D29D9"/>
    <w:rsid w:val="003E4BAC"/>
    <w:rsid w:val="003F4166"/>
    <w:rsid w:val="0042754A"/>
    <w:rsid w:val="004335B6"/>
    <w:rsid w:val="00433AAF"/>
    <w:rsid w:val="00440793"/>
    <w:rsid w:val="00447652"/>
    <w:rsid w:val="004510D9"/>
    <w:rsid w:val="004515EA"/>
    <w:rsid w:val="004528F4"/>
    <w:rsid w:val="004537FC"/>
    <w:rsid w:val="004706DF"/>
    <w:rsid w:val="004929AE"/>
    <w:rsid w:val="004A2ED8"/>
    <w:rsid w:val="004A408B"/>
    <w:rsid w:val="004A75CB"/>
    <w:rsid w:val="004B2350"/>
    <w:rsid w:val="004F6677"/>
    <w:rsid w:val="00514BDF"/>
    <w:rsid w:val="0051574C"/>
    <w:rsid w:val="00534D84"/>
    <w:rsid w:val="00557B05"/>
    <w:rsid w:val="005719F7"/>
    <w:rsid w:val="00591CA7"/>
    <w:rsid w:val="005A43E6"/>
    <w:rsid w:val="005C705F"/>
    <w:rsid w:val="005D18AF"/>
    <w:rsid w:val="005E4FBB"/>
    <w:rsid w:val="005E7B02"/>
    <w:rsid w:val="00603903"/>
    <w:rsid w:val="00612E6F"/>
    <w:rsid w:val="006151FD"/>
    <w:rsid w:val="00631D00"/>
    <w:rsid w:val="00646E14"/>
    <w:rsid w:val="006537BC"/>
    <w:rsid w:val="00656A70"/>
    <w:rsid w:val="00670CCD"/>
    <w:rsid w:val="00672ECF"/>
    <w:rsid w:val="00676EEA"/>
    <w:rsid w:val="00680DBA"/>
    <w:rsid w:val="00681DB5"/>
    <w:rsid w:val="006941FD"/>
    <w:rsid w:val="00697695"/>
    <w:rsid w:val="00697A0E"/>
    <w:rsid w:val="006A3D88"/>
    <w:rsid w:val="006B32A1"/>
    <w:rsid w:val="006C60E6"/>
    <w:rsid w:val="00704130"/>
    <w:rsid w:val="00720507"/>
    <w:rsid w:val="007442DF"/>
    <w:rsid w:val="00744B29"/>
    <w:rsid w:val="0075437E"/>
    <w:rsid w:val="00765E6F"/>
    <w:rsid w:val="00794027"/>
    <w:rsid w:val="007C3A69"/>
    <w:rsid w:val="007E699A"/>
    <w:rsid w:val="007F750F"/>
    <w:rsid w:val="008015C3"/>
    <w:rsid w:val="00805C24"/>
    <w:rsid w:val="00813612"/>
    <w:rsid w:val="008375B2"/>
    <w:rsid w:val="00843A90"/>
    <w:rsid w:val="00845624"/>
    <w:rsid w:val="008669D0"/>
    <w:rsid w:val="008837FF"/>
    <w:rsid w:val="008D56EE"/>
    <w:rsid w:val="008F3A19"/>
    <w:rsid w:val="00912D47"/>
    <w:rsid w:val="0092154F"/>
    <w:rsid w:val="00943957"/>
    <w:rsid w:val="00943A11"/>
    <w:rsid w:val="00943B2E"/>
    <w:rsid w:val="009474C7"/>
    <w:rsid w:val="009608A2"/>
    <w:rsid w:val="0097342C"/>
    <w:rsid w:val="009844A8"/>
    <w:rsid w:val="009E1AF0"/>
    <w:rsid w:val="009F1E70"/>
    <w:rsid w:val="00A04A52"/>
    <w:rsid w:val="00A15D34"/>
    <w:rsid w:val="00A16773"/>
    <w:rsid w:val="00A17FAD"/>
    <w:rsid w:val="00A22113"/>
    <w:rsid w:val="00A23110"/>
    <w:rsid w:val="00A23148"/>
    <w:rsid w:val="00A25BFF"/>
    <w:rsid w:val="00A32D02"/>
    <w:rsid w:val="00A63F4B"/>
    <w:rsid w:val="00A64883"/>
    <w:rsid w:val="00A708B6"/>
    <w:rsid w:val="00A77B7C"/>
    <w:rsid w:val="00AE2379"/>
    <w:rsid w:val="00AE397F"/>
    <w:rsid w:val="00B0732E"/>
    <w:rsid w:val="00B43231"/>
    <w:rsid w:val="00B441C9"/>
    <w:rsid w:val="00B95879"/>
    <w:rsid w:val="00BA00E8"/>
    <w:rsid w:val="00BB4F99"/>
    <w:rsid w:val="00BB6432"/>
    <w:rsid w:val="00BB6C8C"/>
    <w:rsid w:val="00BC7DEF"/>
    <w:rsid w:val="00BE2D58"/>
    <w:rsid w:val="00C0692B"/>
    <w:rsid w:val="00C35EF4"/>
    <w:rsid w:val="00C463C4"/>
    <w:rsid w:val="00C63724"/>
    <w:rsid w:val="00C8051A"/>
    <w:rsid w:val="00C86D7A"/>
    <w:rsid w:val="00CB063D"/>
    <w:rsid w:val="00CC386E"/>
    <w:rsid w:val="00CD6020"/>
    <w:rsid w:val="00CF08FB"/>
    <w:rsid w:val="00D051D1"/>
    <w:rsid w:val="00D37FF2"/>
    <w:rsid w:val="00D407D2"/>
    <w:rsid w:val="00D436F4"/>
    <w:rsid w:val="00D55F81"/>
    <w:rsid w:val="00D6297A"/>
    <w:rsid w:val="00D7445E"/>
    <w:rsid w:val="00D82A01"/>
    <w:rsid w:val="00DA3C07"/>
    <w:rsid w:val="00DA5099"/>
    <w:rsid w:val="00DB3079"/>
    <w:rsid w:val="00DB4173"/>
    <w:rsid w:val="00DE39B0"/>
    <w:rsid w:val="00E101CD"/>
    <w:rsid w:val="00E117E0"/>
    <w:rsid w:val="00E23390"/>
    <w:rsid w:val="00E24603"/>
    <w:rsid w:val="00E373EA"/>
    <w:rsid w:val="00E51870"/>
    <w:rsid w:val="00E53DF7"/>
    <w:rsid w:val="00E563A3"/>
    <w:rsid w:val="00E73EB0"/>
    <w:rsid w:val="00E81CD2"/>
    <w:rsid w:val="00EB788E"/>
    <w:rsid w:val="00EC653B"/>
    <w:rsid w:val="00EE5067"/>
    <w:rsid w:val="00F02407"/>
    <w:rsid w:val="00F1054F"/>
    <w:rsid w:val="00F11AF6"/>
    <w:rsid w:val="00F156D9"/>
    <w:rsid w:val="00F23154"/>
    <w:rsid w:val="00F34567"/>
    <w:rsid w:val="00F35774"/>
    <w:rsid w:val="00F35C63"/>
    <w:rsid w:val="00F52B1A"/>
    <w:rsid w:val="00F5336B"/>
    <w:rsid w:val="00F5574A"/>
    <w:rsid w:val="00F8044E"/>
    <w:rsid w:val="00FA12C2"/>
    <w:rsid w:val="00FD56C8"/>
    <w:rsid w:val="00FE0772"/>
    <w:rsid w:val="00FF71E4"/>
    <w:rsid w:val="3F0337EE"/>
    <w:rsid w:val="4722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258</Words>
  <Characters>1471</Characters>
  <Lines>12</Lines>
  <Paragraphs>3</Paragraphs>
  <TotalTime>17</TotalTime>
  <ScaleCrop>false</ScaleCrop>
  <LinksUpToDate>false</LinksUpToDate>
  <CharactersWithSpaces>1726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2023-10-18T02:32:00Z</dcterms:created>
  <dc:creator>董婧雯</dc:creator>
  <cp:lastModifiedBy>边記</cp:lastModifiedBy>
  <dcterms:modified xsi:type="dcterms:W3CDTF">2023-10-20T10:28:36Z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E45403AF184C4B45AA571462096FAB03_12</vt:lpwstr>
  </property>
</Properties>
</file>