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194" w:line="225" w:lineRule="auto"/>
        <w:ind w:left="2146"/>
        <w:outlineLvl w:val="0"/>
        <w:rPr>
          <w:sz w:val="35"/>
          <w:szCs w:val="35"/>
        </w:rPr>
      </w:pPr>
      <w:bookmarkStart w:id="0" w:name="_GoBack"/>
      <w:bookmarkEnd w:id="0"/>
      <w:r>
        <w:rPr>
          <w:color w:val="2D96DB"/>
          <w:spacing w:val="9"/>
          <w:sz w:val="35"/>
          <w:szCs w:val="35"/>
          <w14:textOutline w14:w="6537" w14:cap="sq" w14:cmpd="sng">
            <w14:solidFill>
              <w14:srgbClr w14:val="2D96DB"/>
            </w14:solidFill>
            <w14:prstDash w14:val="solid"/>
            <w14:bevel/>
          </w14:textOutline>
        </w:rPr>
        <w:t>重庆海辰储能科技有限公司</w:t>
      </w:r>
    </w:p>
    <w:p>
      <w:pPr>
        <w:pStyle w:val="2"/>
        <w:spacing w:before="67" w:line="220" w:lineRule="auto"/>
        <w:ind w:left="2290"/>
        <w:rPr>
          <w:sz w:val="30"/>
          <w:szCs w:val="30"/>
        </w:rPr>
      </w:pPr>
      <w:r>
        <w:rPr>
          <w:color w:val="2D96DB"/>
          <w:spacing w:val="-2"/>
          <w:sz w:val="30"/>
          <w:szCs w:val="30"/>
        </w:rPr>
        <w:t>（总部：厦门 项目地：重庆）</w:t>
      </w:r>
    </w:p>
    <w:p>
      <w:pPr>
        <w:pStyle w:val="2"/>
        <w:spacing w:before="69" w:line="220" w:lineRule="auto"/>
        <w:ind w:left="141"/>
        <w:rPr>
          <w:sz w:val="30"/>
          <w:szCs w:val="30"/>
        </w:rPr>
      </w:pPr>
      <w:r>
        <w:rPr>
          <w:color w:val="2A97D9"/>
          <w:spacing w:val="-4"/>
          <w:sz w:val="30"/>
          <w:szCs w:val="30"/>
        </w:rPr>
        <w:t>【“零</w:t>
      </w:r>
      <w:r>
        <w:rPr>
          <w:color w:val="2A97D9"/>
          <w:spacing w:val="-98"/>
          <w:sz w:val="30"/>
          <w:szCs w:val="30"/>
        </w:rPr>
        <w:t xml:space="preserve"> </w:t>
      </w:r>
      <w:r>
        <w:rPr>
          <w:color w:val="2A97D9"/>
          <w:spacing w:val="-4"/>
          <w:sz w:val="30"/>
          <w:szCs w:val="30"/>
        </w:rPr>
        <w:t>”的突破——关于我们】</w:t>
      </w:r>
    </w:p>
    <w:p>
      <w:pPr>
        <w:pStyle w:val="2"/>
        <w:spacing w:before="185" w:line="185" w:lineRule="auto"/>
        <w:ind w:left="740"/>
      </w:pPr>
      <w:r>
        <w:rPr>
          <w:spacing w:val="-2"/>
        </w:rPr>
        <w:t>厦门海辰储能科技股份有限公司成立于</w:t>
      </w:r>
      <w:r>
        <w:rPr>
          <w:spacing w:val="46"/>
        </w:rPr>
        <w:t xml:space="preserve"> </w:t>
      </w:r>
      <w:r>
        <w:rPr>
          <w:spacing w:val="-2"/>
        </w:rPr>
        <w:t>2019</w:t>
      </w:r>
      <w:r>
        <w:rPr>
          <w:spacing w:val="41"/>
        </w:rPr>
        <w:t xml:space="preserve"> </w:t>
      </w:r>
      <w:r>
        <w:rPr>
          <w:spacing w:val="-2"/>
        </w:rPr>
        <w:t>年，公司专业从事锂电池核</w:t>
      </w:r>
    </w:p>
    <w:p>
      <w:pPr>
        <w:pStyle w:val="2"/>
        <w:spacing w:before="1" w:line="234" w:lineRule="auto"/>
        <w:ind w:left="8214"/>
      </w:pPr>
      <w:r>
        <w:t>心</w:t>
      </w:r>
    </w:p>
    <w:p>
      <w:pPr>
        <w:pStyle w:val="2"/>
        <w:spacing w:before="173" w:line="219" w:lineRule="auto"/>
        <w:ind w:left="148"/>
      </w:pPr>
      <w:r>
        <w:rPr>
          <w:spacing w:val="-1"/>
        </w:rPr>
        <w:t>材料、磷酸铁锂储能电池及系统的研发、生产和销售，拥有研发人才超</w:t>
      </w:r>
      <w:r>
        <w:rPr>
          <w:spacing w:val="43"/>
        </w:rPr>
        <w:t xml:space="preserve"> </w:t>
      </w:r>
      <w:r>
        <w:rPr>
          <w:spacing w:val="-1"/>
        </w:rPr>
        <w:t>700</w:t>
      </w:r>
      <w:r>
        <w:rPr>
          <w:spacing w:val="42"/>
        </w:rPr>
        <w:t xml:space="preserve"> </w:t>
      </w:r>
      <w:r>
        <w:rPr>
          <w:spacing w:val="-1"/>
        </w:rPr>
        <w:t>人，</w:t>
      </w:r>
    </w:p>
    <w:p>
      <w:pPr>
        <w:pStyle w:val="2"/>
        <w:spacing w:before="195" w:line="499" w:lineRule="exact"/>
        <w:ind w:left="149"/>
      </w:pPr>
      <w:r>
        <w:rPr>
          <w:spacing w:val="-2"/>
          <w:position w:val="19"/>
        </w:rPr>
        <w:t>技术知识产权布局超</w:t>
      </w:r>
      <w:r>
        <w:rPr>
          <w:spacing w:val="59"/>
          <w:position w:val="19"/>
        </w:rPr>
        <w:t xml:space="preserve"> </w:t>
      </w:r>
      <w:r>
        <w:rPr>
          <w:spacing w:val="-2"/>
          <w:position w:val="19"/>
        </w:rPr>
        <w:t>1500</w:t>
      </w:r>
      <w:r>
        <w:rPr>
          <w:spacing w:val="44"/>
          <w:position w:val="19"/>
        </w:rPr>
        <w:t xml:space="preserve"> </w:t>
      </w:r>
      <w:r>
        <w:rPr>
          <w:spacing w:val="-2"/>
          <w:position w:val="19"/>
        </w:rPr>
        <w:t>项，已通过知识产权管理、IATF16949</w:t>
      </w:r>
      <w:r>
        <w:rPr>
          <w:spacing w:val="37"/>
          <w:position w:val="19"/>
        </w:rPr>
        <w:t xml:space="preserve"> </w:t>
      </w:r>
      <w:r>
        <w:rPr>
          <w:spacing w:val="-2"/>
          <w:position w:val="19"/>
        </w:rPr>
        <w:t>及</w:t>
      </w:r>
      <w:r>
        <w:rPr>
          <w:spacing w:val="54"/>
          <w:position w:val="19"/>
        </w:rPr>
        <w:t xml:space="preserve"> </w:t>
      </w:r>
      <w:r>
        <w:rPr>
          <w:spacing w:val="-2"/>
          <w:position w:val="19"/>
        </w:rPr>
        <w:t>ISO9001</w:t>
      </w:r>
      <w:r>
        <w:rPr>
          <w:spacing w:val="40"/>
          <w:position w:val="19"/>
        </w:rPr>
        <w:t xml:space="preserve"> </w:t>
      </w:r>
      <w:r>
        <w:rPr>
          <w:spacing w:val="-2"/>
          <w:position w:val="19"/>
        </w:rPr>
        <w:t>等</w:t>
      </w:r>
    </w:p>
    <w:p>
      <w:pPr>
        <w:pStyle w:val="2"/>
        <w:spacing w:line="219" w:lineRule="auto"/>
        <w:ind w:left="148"/>
      </w:pPr>
      <w:r>
        <w:t>体系认证。公司致力于持续以客户为中心，为全球提供</w:t>
      </w:r>
      <w:r>
        <w:rPr>
          <w:spacing w:val="-1"/>
        </w:rPr>
        <w:t>安全、高效、清洁、可持</w:t>
      </w:r>
    </w:p>
    <w:p>
      <w:pPr>
        <w:pStyle w:val="2"/>
        <w:spacing w:before="193" w:line="220" w:lineRule="auto"/>
        <w:ind w:left="151"/>
      </w:pPr>
      <w:r>
        <w:t>续的绿色能源解决方案，专业让能源更安全，打</w:t>
      </w:r>
      <w:r>
        <w:rPr>
          <w:spacing w:val="-1"/>
        </w:rPr>
        <w:t>造全球储能电池第一品牌。公司</w:t>
      </w:r>
    </w:p>
    <w:p>
      <w:pPr>
        <w:pStyle w:val="2"/>
        <w:spacing w:before="194" w:line="220" w:lineRule="auto"/>
        <w:ind w:left="149"/>
      </w:pPr>
      <w:r>
        <w:rPr>
          <w:spacing w:val="-2"/>
        </w:rPr>
        <w:t>规划三大基地，占地</w:t>
      </w:r>
      <w:r>
        <w:rPr>
          <w:spacing w:val="57"/>
        </w:rPr>
        <w:t xml:space="preserve"> </w:t>
      </w:r>
      <w:r>
        <w:rPr>
          <w:spacing w:val="-2"/>
        </w:rPr>
        <w:t>2100</w:t>
      </w:r>
      <w:r>
        <w:rPr>
          <w:spacing w:val="41"/>
        </w:rPr>
        <w:t xml:space="preserve"> </w:t>
      </w:r>
      <w:r>
        <w:rPr>
          <w:spacing w:val="-2"/>
        </w:rPr>
        <w:t>亩，投资总额约</w:t>
      </w:r>
      <w:r>
        <w:rPr>
          <w:spacing w:val="43"/>
        </w:rPr>
        <w:t xml:space="preserve"> </w:t>
      </w:r>
      <w:r>
        <w:rPr>
          <w:spacing w:val="-2"/>
        </w:rPr>
        <w:t>300</w:t>
      </w:r>
      <w:r>
        <w:rPr>
          <w:spacing w:val="41"/>
        </w:rPr>
        <w:t xml:space="preserve"> </w:t>
      </w:r>
      <w:r>
        <w:rPr>
          <w:spacing w:val="-2"/>
        </w:rPr>
        <w:t>亿元，建设完成后年产能将超过</w:t>
      </w:r>
    </w:p>
    <w:p>
      <w:pPr>
        <w:pStyle w:val="2"/>
        <w:spacing w:before="213" w:line="477" w:lineRule="exact"/>
        <w:ind w:left="166"/>
      </w:pPr>
      <w:r>
        <w:rPr>
          <w:spacing w:val="-3"/>
          <w:position w:val="17"/>
        </w:rPr>
        <w:t>135GWh。2023</w:t>
      </w:r>
      <w:r>
        <w:rPr>
          <w:spacing w:val="39"/>
          <w:position w:val="17"/>
        </w:rPr>
        <w:t xml:space="preserve"> </w:t>
      </w:r>
      <w:r>
        <w:rPr>
          <w:spacing w:val="-3"/>
          <w:position w:val="17"/>
        </w:rPr>
        <w:t>年</w:t>
      </w:r>
      <w:r>
        <w:rPr>
          <w:spacing w:val="47"/>
          <w:position w:val="17"/>
        </w:rPr>
        <w:t xml:space="preserve"> </w:t>
      </w:r>
      <w:r>
        <w:rPr>
          <w:spacing w:val="-3"/>
          <w:position w:val="17"/>
        </w:rPr>
        <w:t>7</w:t>
      </w:r>
      <w:r>
        <w:rPr>
          <w:spacing w:val="44"/>
          <w:position w:val="17"/>
        </w:rPr>
        <w:t xml:space="preserve"> </w:t>
      </w:r>
      <w:r>
        <w:rPr>
          <w:spacing w:val="-3"/>
          <w:position w:val="17"/>
        </w:rPr>
        <w:t>月“海辰储能</w:t>
      </w:r>
      <w:r>
        <w:rPr>
          <w:spacing w:val="-88"/>
          <w:position w:val="17"/>
        </w:rPr>
        <w:t xml:space="preserve"> </w:t>
      </w:r>
      <w:r>
        <w:rPr>
          <w:spacing w:val="-3"/>
          <w:position w:val="17"/>
        </w:rPr>
        <w:t>”完成</w:t>
      </w:r>
      <w:r>
        <w:rPr>
          <w:spacing w:val="39"/>
          <w:position w:val="17"/>
        </w:rPr>
        <w:t xml:space="preserve"> </w:t>
      </w:r>
      <w:r>
        <w:rPr>
          <w:spacing w:val="-3"/>
          <w:position w:val="17"/>
        </w:rPr>
        <w:t>4</w:t>
      </w:r>
      <w:r>
        <w:rPr>
          <w:spacing w:val="-4"/>
          <w:position w:val="17"/>
        </w:rPr>
        <w:t>5</w:t>
      </w:r>
      <w:r>
        <w:rPr>
          <w:spacing w:val="39"/>
          <w:position w:val="17"/>
        </w:rPr>
        <w:t xml:space="preserve"> </w:t>
      </w:r>
      <w:r>
        <w:rPr>
          <w:spacing w:val="-4"/>
          <w:position w:val="17"/>
        </w:rPr>
        <w:t>亿</w:t>
      </w:r>
      <w:r>
        <w:rPr>
          <w:spacing w:val="39"/>
          <w:position w:val="17"/>
        </w:rPr>
        <w:t xml:space="preserve"> </w:t>
      </w:r>
      <w:r>
        <w:rPr>
          <w:spacing w:val="-4"/>
          <w:position w:val="17"/>
        </w:rPr>
        <w:t>C</w:t>
      </w:r>
      <w:r>
        <w:rPr>
          <w:spacing w:val="38"/>
          <w:position w:val="17"/>
        </w:rPr>
        <w:t xml:space="preserve"> </w:t>
      </w:r>
      <w:r>
        <w:rPr>
          <w:spacing w:val="-4"/>
          <w:position w:val="17"/>
        </w:rPr>
        <w:t>轮融资，并开启上市辅导，正式</w:t>
      </w:r>
    </w:p>
    <w:p>
      <w:pPr>
        <w:pStyle w:val="2"/>
        <w:spacing w:before="1" w:line="220" w:lineRule="auto"/>
        <w:ind w:left="153"/>
      </w:pPr>
      <w:r>
        <w:rPr>
          <w:spacing w:val="-6"/>
        </w:rPr>
        <w:t>启动</w:t>
      </w:r>
      <w:r>
        <w:rPr>
          <w:spacing w:val="34"/>
        </w:rPr>
        <w:t xml:space="preserve"> </w:t>
      </w:r>
      <w:r>
        <w:rPr>
          <w:spacing w:val="-6"/>
        </w:rPr>
        <w:t>A</w:t>
      </w:r>
      <w:r>
        <w:rPr>
          <w:spacing w:val="40"/>
        </w:rPr>
        <w:t xml:space="preserve"> </w:t>
      </w:r>
      <w:r>
        <w:rPr>
          <w:spacing w:val="-6"/>
        </w:rPr>
        <w:t>股</w:t>
      </w:r>
      <w:r>
        <w:rPr>
          <w:spacing w:val="52"/>
        </w:rPr>
        <w:t xml:space="preserve"> </w:t>
      </w:r>
      <w:r>
        <w:rPr>
          <w:spacing w:val="-6"/>
        </w:rPr>
        <w:t>IPO</w:t>
      </w:r>
      <w:r>
        <w:rPr>
          <w:spacing w:val="38"/>
        </w:rPr>
        <w:t xml:space="preserve"> </w:t>
      </w:r>
      <w:r>
        <w:rPr>
          <w:spacing w:val="-6"/>
        </w:rPr>
        <w:t>进程。</w:t>
      </w:r>
    </w:p>
    <w:p>
      <w:pPr>
        <w:pStyle w:val="2"/>
        <w:spacing w:before="206" w:line="202" w:lineRule="auto"/>
        <w:ind w:left="7913" w:right="756" w:hanging="7188"/>
      </w:pPr>
      <w:r>
        <w:rPr>
          <w:spacing w:val="-2"/>
        </w:rPr>
        <w:t>海辰储能西南智能制造中心及研发中心项目于</w:t>
      </w:r>
      <w:r>
        <w:rPr>
          <w:spacing w:val="41"/>
        </w:rPr>
        <w:t xml:space="preserve"> </w:t>
      </w:r>
      <w:r>
        <w:rPr>
          <w:spacing w:val="-3"/>
        </w:rPr>
        <w:t>2022</w:t>
      </w:r>
      <w:r>
        <w:rPr>
          <w:spacing w:val="41"/>
        </w:rPr>
        <w:t xml:space="preserve"> </w:t>
      </w:r>
      <w:r>
        <w:rPr>
          <w:spacing w:val="-3"/>
        </w:rPr>
        <w:t>年</w:t>
      </w:r>
      <w:r>
        <w:rPr>
          <w:spacing w:val="43"/>
        </w:rPr>
        <w:t xml:space="preserve"> </w:t>
      </w:r>
      <w:r>
        <w:rPr>
          <w:spacing w:val="-3"/>
        </w:rPr>
        <w:t>5</w:t>
      </w:r>
      <w:r>
        <w:rPr>
          <w:spacing w:val="47"/>
        </w:rPr>
        <w:t xml:space="preserve"> </w:t>
      </w:r>
      <w:r>
        <w:rPr>
          <w:spacing w:val="-3"/>
        </w:rPr>
        <w:t>月签约落户铜</w:t>
      </w:r>
      <w:r>
        <w:t xml:space="preserve"> </w:t>
      </w:r>
      <w:r>
        <w:rPr>
          <w:spacing w:val="-5"/>
        </w:rPr>
        <w:t>梁，</w:t>
      </w:r>
    </w:p>
    <w:p>
      <w:pPr>
        <w:pStyle w:val="2"/>
        <w:spacing w:before="191" w:line="500" w:lineRule="exact"/>
        <w:jc w:val="right"/>
      </w:pPr>
      <w:r>
        <w:rPr>
          <w:spacing w:val="-3"/>
          <w:position w:val="19"/>
        </w:rPr>
        <w:t>总投资</w:t>
      </w:r>
      <w:r>
        <w:rPr>
          <w:spacing w:val="56"/>
          <w:position w:val="19"/>
        </w:rPr>
        <w:t xml:space="preserve"> </w:t>
      </w:r>
      <w:r>
        <w:rPr>
          <w:spacing w:val="-3"/>
          <w:position w:val="19"/>
        </w:rPr>
        <w:t>130</w:t>
      </w:r>
      <w:r>
        <w:rPr>
          <w:spacing w:val="42"/>
          <w:position w:val="19"/>
        </w:rPr>
        <w:t xml:space="preserve"> </w:t>
      </w:r>
      <w:r>
        <w:rPr>
          <w:spacing w:val="-3"/>
          <w:position w:val="19"/>
        </w:rPr>
        <w:t>亿元，用地面积</w:t>
      </w:r>
      <w:r>
        <w:rPr>
          <w:spacing w:val="56"/>
          <w:position w:val="19"/>
        </w:rPr>
        <w:t xml:space="preserve"> </w:t>
      </w:r>
      <w:r>
        <w:rPr>
          <w:spacing w:val="-3"/>
          <w:position w:val="19"/>
        </w:rPr>
        <w:t>1200</w:t>
      </w:r>
      <w:r>
        <w:rPr>
          <w:spacing w:val="40"/>
          <w:position w:val="19"/>
        </w:rPr>
        <w:t xml:space="preserve"> </w:t>
      </w:r>
      <w:r>
        <w:rPr>
          <w:spacing w:val="-3"/>
          <w:position w:val="19"/>
        </w:rPr>
        <w:t>亩，建设</w:t>
      </w:r>
      <w:r>
        <w:rPr>
          <w:spacing w:val="43"/>
          <w:position w:val="19"/>
        </w:rPr>
        <w:t xml:space="preserve"> </w:t>
      </w:r>
      <w:r>
        <w:rPr>
          <w:spacing w:val="-3"/>
          <w:position w:val="19"/>
        </w:rPr>
        <w:t>56GWh</w:t>
      </w:r>
      <w:r>
        <w:rPr>
          <w:spacing w:val="42"/>
          <w:position w:val="19"/>
        </w:rPr>
        <w:t xml:space="preserve"> </w:t>
      </w:r>
      <w:r>
        <w:rPr>
          <w:spacing w:val="-3"/>
          <w:position w:val="19"/>
        </w:rPr>
        <w:t>新一代储能</w:t>
      </w:r>
      <w:r>
        <w:rPr>
          <w:spacing w:val="-4"/>
          <w:position w:val="19"/>
        </w:rPr>
        <w:t>锂电池和</w:t>
      </w:r>
      <w:r>
        <w:rPr>
          <w:spacing w:val="41"/>
          <w:position w:val="19"/>
        </w:rPr>
        <w:t xml:space="preserve"> </w:t>
      </w:r>
      <w:r>
        <w:rPr>
          <w:spacing w:val="-4"/>
          <w:position w:val="19"/>
        </w:rPr>
        <w:t>22GWh</w:t>
      </w:r>
      <w:r>
        <w:rPr>
          <w:spacing w:val="39"/>
          <w:position w:val="19"/>
        </w:rPr>
        <w:t xml:space="preserve"> </w:t>
      </w:r>
      <w:r>
        <w:rPr>
          <w:spacing w:val="-4"/>
          <w:position w:val="19"/>
        </w:rPr>
        <w:t>储</w:t>
      </w:r>
    </w:p>
    <w:p>
      <w:pPr>
        <w:pStyle w:val="2"/>
        <w:spacing w:line="220" w:lineRule="auto"/>
        <w:ind w:left="157"/>
      </w:pPr>
      <w:r>
        <w:rPr>
          <w:spacing w:val="-4"/>
        </w:rPr>
        <w:t>能模组的生产基地和研发中心，是落户重庆的首个</w:t>
      </w:r>
      <w:r>
        <w:rPr>
          <w:spacing w:val="-5"/>
        </w:rPr>
        <w:t>锂电化学储能整装项目，该项</w:t>
      </w:r>
    </w:p>
    <w:p>
      <w:pPr>
        <w:pStyle w:val="2"/>
        <w:spacing w:before="194" w:line="477" w:lineRule="exact"/>
        <w:ind w:left="194"/>
      </w:pPr>
      <w:r>
        <w:rPr>
          <w:spacing w:val="-4"/>
          <w:position w:val="17"/>
        </w:rPr>
        <w:t>目于</w:t>
      </w:r>
      <w:r>
        <w:rPr>
          <w:spacing w:val="41"/>
          <w:position w:val="17"/>
        </w:rPr>
        <w:t xml:space="preserve"> </w:t>
      </w:r>
      <w:r>
        <w:rPr>
          <w:spacing w:val="-4"/>
          <w:position w:val="17"/>
        </w:rPr>
        <w:t>2022</w:t>
      </w:r>
      <w:r>
        <w:rPr>
          <w:spacing w:val="41"/>
          <w:position w:val="17"/>
        </w:rPr>
        <w:t xml:space="preserve"> </w:t>
      </w:r>
      <w:r>
        <w:rPr>
          <w:spacing w:val="-4"/>
          <w:position w:val="17"/>
        </w:rPr>
        <w:t>年</w:t>
      </w:r>
      <w:r>
        <w:rPr>
          <w:spacing w:val="56"/>
          <w:position w:val="17"/>
        </w:rPr>
        <w:t xml:space="preserve"> </w:t>
      </w:r>
      <w:r>
        <w:rPr>
          <w:spacing w:val="-4"/>
          <w:position w:val="17"/>
        </w:rPr>
        <w:t>11</w:t>
      </w:r>
      <w:r>
        <w:rPr>
          <w:spacing w:val="46"/>
          <w:position w:val="17"/>
        </w:rPr>
        <w:t xml:space="preserve"> </w:t>
      </w:r>
      <w:r>
        <w:rPr>
          <w:spacing w:val="-4"/>
          <w:position w:val="17"/>
        </w:rPr>
        <w:t>月开工建设，2023</w:t>
      </w:r>
      <w:r>
        <w:rPr>
          <w:spacing w:val="40"/>
          <w:position w:val="17"/>
        </w:rPr>
        <w:t xml:space="preserve"> </w:t>
      </w:r>
      <w:r>
        <w:rPr>
          <w:spacing w:val="-4"/>
          <w:position w:val="17"/>
        </w:rPr>
        <w:t>年</w:t>
      </w:r>
      <w:r>
        <w:rPr>
          <w:spacing w:val="39"/>
          <w:position w:val="17"/>
        </w:rPr>
        <w:t xml:space="preserve"> </w:t>
      </w:r>
      <w:r>
        <w:rPr>
          <w:spacing w:val="-4"/>
          <w:position w:val="17"/>
        </w:rPr>
        <w:t>4</w:t>
      </w:r>
      <w:r>
        <w:rPr>
          <w:spacing w:val="44"/>
          <w:position w:val="17"/>
        </w:rPr>
        <w:t xml:space="preserve"> </w:t>
      </w:r>
      <w:r>
        <w:rPr>
          <w:spacing w:val="-4"/>
          <w:position w:val="17"/>
        </w:rPr>
        <w:t>月项目一期所有建设单体主体结</w:t>
      </w:r>
      <w:r>
        <w:rPr>
          <w:spacing w:val="-5"/>
          <w:position w:val="17"/>
        </w:rPr>
        <w:t>构施工</w:t>
      </w:r>
    </w:p>
    <w:p>
      <w:pPr>
        <w:pStyle w:val="2"/>
        <w:spacing w:line="220" w:lineRule="auto"/>
        <w:ind w:left="150"/>
      </w:pPr>
      <w:r>
        <w:rPr>
          <w:spacing w:val="-4"/>
        </w:rPr>
        <w:t>完成。</w:t>
      </w:r>
    </w:p>
    <w:p>
      <w:pPr>
        <w:spacing w:before="164" w:line="3387" w:lineRule="exact"/>
        <w:ind w:firstLine="218"/>
      </w:pPr>
      <w:r>
        <w:rPr>
          <w:position w:val="-67"/>
        </w:rPr>
        <w:drawing>
          <wp:inline distT="0" distB="0" distL="0" distR="0">
            <wp:extent cx="5323205" cy="2150110"/>
            <wp:effectExtent l="0" t="0" r="1270" b="254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23332" cy="2150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80" w:line="220" w:lineRule="auto"/>
        <w:ind w:left="3019"/>
      </w:pPr>
      <w:r>
        <w:rPr>
          <w:spacing w:val="-7"/>
        </w:rPr>
        <w:t>自由、创新、共享、有爱</w:t>
      </w:r>
    </w:p>
    <w:p>
      <w:pPr>
        <w:spacing w:line="220" w:lineRule="auto"/>
        <w:sectPr>
          <w:pgSz w:w="11915" w:h="16849"/>
          <w:pgMar w:top="838" w:right="1134" w:bottom="0" w:left="1641" w:header="0" w:footer="0" w:gutter="0"/>
          <w:cols w:space="720" w:num="1"/>
        </w:sectPr>
      </w:pPr>
    </w:p>
    <w:p>
      <w:pPr>
        <w:pStyle w:val="2"/>
        <w:spacing w:before="228" w:line="221" w:lineRule="auto"/>
        <w:ind w:left="7"/>
      </w:pPr>
      <w:r>
        <w:pict>
          <v:shape id="_x0000_s1027" o:spid="_x0000_s1027" style="position:absolute;left:0pt;margin-left:90pt;margin-top:63.65pt;height:0.5pt;width:415.3pt;mso-position-horizontal-relative:page;mso-position-vertical-relative:page;z-index:251663360;mso-width-relative:page;mso-height-relative:page;" fillcolor="#000000" filled="t" stroked="f" coordsize="8305,10" o:allowincell="f" path="m0,0l8305,0,8305,10,0,10,0,0xe">
            <v:path/>
            <v:fill on="t" focussize="0,0"/>
            <v:stroke on="f"/>
            <v:imagedata o:title=""/>
            <o:lock v:ext="edit"/>
          </v:shape>
        </w:pict>
      </w:r>
      <w:r>
        <w:drawing>
          <wp:anchor distT="0" distB="0" distL="0" distR="0" simplePos="0" relativeHeight="251660288" behindDoc="0" locked="0" layoutInCell="0" allowOverlap="1">
            <wp:simplePos x="0" y="0"/>
            <wp:positionH relativeFrom="page">
              <wp:posOffset>5123180</wp:posOffset>
            </wp:positionH>
            <wp:positionV relativeFrom="page">
              <wp:posOffset>476885</wp:posOffset>
            </wp:positionV>
            <wp:extent cx="1298575" cy="314960"/>
            <wp:effectExtent l="0" t="0" r="0" b="0"/>
            <wp:wrapNone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98708" cy="315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1312" behindDoc="0" locked="0" layoutInCell="0" allowOverlap="1">
            <wp:simplePos x="0" y="0"/>
            <wp:positionH relativeFrom="page">
              <wp:posOffset>1678940</wp:posOffset>
            </wp:positionH>
            <wp:positionV relativeFrom="page">
              <wp:posOffset>3324860</wp:posOffset>
            </wp:positionV>
            <wp:extent cx="152400" cy="1540510"/>
            <wp:effectExtent l="0" t="0" r="0" b="0"/>
            <wp:wrapNone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407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专业让能源更安全</w:t>
      </w:r>
    </w:p>
    <w:p>
      <w:pPr>
        <w:pStyle w:val="2"/>
        <w:spacing w:before="261" w:line="220" w:lineRule="auto"/>
        <w:rPr>
          <w:sz w:val="30"/>
          <w:szCs w:val="30"/>
        </w:rPr>
      </w:pPr>
      <w:r>
        <w:rPr>
          <w:color w:val="2A97D9"/>
          <w:spacing w:val="-3"/>
          <w:sz w:val="30"/>
          <w:szCs w:val="30"/>
        </w:rPr>
        <w:t>【耀眼的“狂飙</w:t>
      </w:r>
      <w:r>
        <w:rPr>
          <w:color w:val="2A97D9"/>
          <w:spacing w:val="-109"/>
          <w:sz w:val="30"/>
          <w:szCs w:val="30"/>
        </w:rPr>
        <w:t xml:space="preserve"> </w:t>
      </w:r>
      <w:r>
        <w:rPr>
          <w:color w:val="2A97D9"/>
          <w:spacing w:val="-3"/>
          <w:sz w:val="30"/>
          <w:szCs w:val="30"/>
        </w:rPr>
        <w:t>”——企业实力】</w:t>
      </w:r>
    </w:p>
    <w:p>
      <w:pPr>
        <w:pStyle w:val="2"/>
        <w:spacing w:before="121" w:line="239" w:lineRule="auto"/>
        <w:ind w:left="17"/>
      </w:pPr>
      <w:r>
        <w:rPr>
          <w:rFonts w:ascii="Wingdings" w:hAnsi="Wingdings" w:eastAsia="Wingdings" w:cs="Wingdings"/>
          <w:spacing w:val="-6"/>
        </w:rPr>
        <w:t>&gt;</w:t>
      </w:r>
      <w:r>
        <w:rPr>
          <w:spacing w:val="-6"/>
        </w:rPr>
        <w:t>省市双重点项目</w:t>
      </w:r>
    </w:p>
    <w:p>
      <w:pPr>
        <w:pStyle w:val="2"/>
        <w:spacing w:before="127" w:line="289" w:lineRule="auto"/>
        <w:ind w:left="17" w:right="4769"/>
      </w:pPr>
      <w:r>
        <w:rPr>
          <w:rFonts w:ascii="Wingdings" w:hAnsi="Wingdings" w:eastAsia="Wingdings" w:cs="Wingdings"/>
          <w:spacing w:val="-5"/>
        </w:rPr>
        <w:t>&gt;</w:t>
      </w:r>
      <w:r>
        <w:rPr>
          <w:spacing w:val="-5"/>
        </w:rPr>
        <w:t>厦门市“三高企业</w:t>
      </w:r>
      <w:r>
        <w:rPr>
          <w:spacing w:val="-81"/>
        </w:rPr>
        <w:t xml:space="preserve"> </w:t>
      </w:r>
      <w:r>
        <w:rPr>
          <w:spacing w:val="-5"/>
        </w:rPr>
        <w:t>”，重点工业企业</w:t>
      </w:r>
      <w:r>
        <w:t xml:space="preserve"> </w:t>
      </w:r>
      <w:r>
        <w:rPr>
          <w:rFonts w:ascii="Wingdings" w:hAnsi="Wingdings" w:eastAsia="Wingdings" w:cs="Wingdings"/>
          <w:spacing w:val="2"/>
        </w:rPr>
        <w:t>&gt;</w:t>
      </w:r>
      <w:r>
        <w:rPr>
          <w:rFonts w:ascii="Calibri" w:hAnsi="Calibri" w:eastAsia="Calibri" w:cs="Calibri"/>
          <w:spacing w:val="2"/>
        </w:rPr>
        <w:t>2022</w:t>
      </w:r>
      <w:r>
        <w:rPr>
          <w:rFonts w:ascii="Calibri" w:hAnsi="Calibri" w:eastAsia="Calibri" w:cs="Calibri"/>
          <w:spacing w:val="16"/>
          <w:w w:val="101"/>
        </w:rPr>
        <w:t xml:space="preserve"> </w:t>
      </w:r>
      <w:r>
        <w:rPr>
          <w:spacing w:val="2"/>
        </w:rPr>
        <w:t>年斩获行业“双第一</w:t>
      </w:r>
      <w:r>
        <w:rPr>
          <w:spacing w:val="-89"/>
        </w:rPr>
        <w:t xml:space="preserve"> </w:t>
      </w:r>
      <w:r>
        <w:rPr>
          <w:spacing w:val="2"/>
        </w:rPr>
        <w:t>”</w:t>
      </w:r>
    </w:p>
    <w:p>
      <w:pPr>
        <w:pStyle w:val="2"/>
        <w:spacing w:before="130" w:line="239" w:lineRule="auto"/>
        <w:ind w:left="17"/>
      </w:pPr>
      <w:r>
        <w:rPr>
          <w:rFonts w:ascii="Wingdings" w:hAnsi="Wingdings" w:eastAsia="Wingdings" w:cs="Wingdings"/>
          <w:spacing w:val="-4"/>
        </w:rPr>
        <w:t>&gt;</w:t>
      </w:r>
      <w:r>
        <w:rPr>
          <w:spacing w:val="-4"/>
        </w:rPr>
        <w:t>实现了福建省在独角兽企业榜单</w:t>
      </w:r>
      <w:r>
        <w:rPr>
          <w:rFonts w:ascii="Calibri" w:hAnsi="Calibri" w:eastAsia="Calibri" w:cs="Calibri"/>
          <w:spacing w:val="-4"/>
        </w:rPr>
        <w:t>“</w:t>
      </w:r>
      <w:r>
        <w:rPr>
          <w:spacing w:val="-4"/>
        </w:rPr>
        <w:t>零</w:t>
      </w:r>
      <w:r>
        <w:rPr>
          <w:rFonts w:ascii="Calibri" w:hAnsi="Calibri" w:eastAsia="Calibri" w:cs="Calibri"/>
          <w:spacing w:val="-4"/>
        </w:rPr>
        <w:t>”</w:t>
      </w:r>
      <w:r>
        <w:rPr>
          <w:rFonts w:ascii="Calibri" w:hAnsi="Calibri" w:eastAsia="Calibri" w:cs="Calibri"/>
          <w:spacing w:val="-15"/>
        </w:rPr>
        <w:t xml:space="preserve"> </w:t>
      </w:r>
      <w:r>
        <w:rPr>
          <w:spacing w:val="-4"/>
        </w:rPr>
        <w:t>的突破</w:t>
      </w:r>
    </w:p>
    <w:p>
      <w:pPr>
        <w:pStyle w:val="2"/>
        <w:spacing w:before="87" w:line="246" w:lineRule="auto"/>
        <w:ind w:left="10" w:right="836" w:firstLine="7"/>
        <w:rPr>
          <w:sz w:val="30"/>
          <w:szCs w:val="30"/>
        </w:rPr>
      </w:pPr>
      <w:r>
        <w:rPr>
          <w:rFonts w:ascii="Wingdings" w:hAnsi="Wingdings" w:eastAsia="Wingdings" w:cs="Wingdings"/>
          <w:spacing w:val="-4"/>
        </w:rPr>
        <w:t>&gt;</w:t>
      </w:r>
      <w:r>
        <w:rPr>
          <w:spacing w:val="-4"/>
        </w:rPr>
        <w:t>海辰储能目前估值已经超过</w:t>
      </w:r>
      <w:r>
        <w:rPr>
          <w:spacing w:val="58"/>
        </w:rPr>
        <w:t xml:space="preserve"> </w:t>
      </w:r>
      <w:r>
        <w:rPr>
          <w:rFonts w:ascii="Calibri" w:hAnsi="Calibri" w:eastAsia="Calibri" w:cs="Calibri"/>
          <w:spacing w:val="-4"/>
        </w:rPr>
        <w:t>250</w:t>
      </w:r>
      <w:r>
        <w:rPr>
          <w:rFonts w:ascii="Calibri" w:hAnsi="Calibri" w:eastAsia="Calibri" w:cs="Calibri"/>
          <w:spacing w:val="15"/>
          <w:w w:val="101"/>
        </w:rPr>
        <w:t xml:space="preserve"> </w:t>
      </w:r>
      <w:r>
        <w:rPr>
          <w:spacing w:val="-4"/>
        </w:rPr>
        <w:t>亿元，现已启动上市</w:t>
      </w:r>
      <w:r>
        <w:rPr>
          <w:spacing w:val="-61"/>
        </w:rPr>
        <w:t xml:space="preserve"> </w:t>
      </w:r>
      <w:r>
        <w:rPr>
          <w:color w:val="2A97D9"/>
          <w:spacing w:val="-4"/>
          <w:sz w:val="30"/>
          <w:szCs w:val="30"/>
        </w:rPr>
        <w:t>【</w:t>
      </w:r>
      <w:r>
        <w:rPr>
          <w:color w:val="2A97D9"/>
          <w:spacing w:val="-106"/>
          <w:sz w:val="30"/>
          <w:szCs w:val="30"/>
        </w:rPr>
        <w:t xml:space="preserve"> </w:t>
      </w:r>
      <w:r>
        <w:rPr>
          <w:color w:val="2A97D9"/>
          <w:spacing w:val="-4"/>
          <w:sz w:val="30"/>
          <w:szCs w:val="30"/>
        </w:rPr>
        <w:t>“启程与海同</w:t>
      </w:r>
      <w:r>
        <w:rPr>
          <w:color w:val="2A97D9"/>
          <w:sz w:val="30"/>
          <w:szCs w:val="30"/>
        </w:rPr>
        <w:t xml:space="preserve"> </w:t>
      </w:r>
      <w:r>
        <w:rPr>
          <w:color w:val="2A97D9"/>
          <w:spacing w:val="-10"/>
          <w:sz w:val="30"/>
          <w:szCs w:val="30"/>
        </w:rPr>
        <w:t>辰</w:t>
      </w:r>
      <w:r>
        <w:rPr>
          <w:color w:val="2A97D9"/>
          <w:spacing w:val="-109"/>
          <w:sz w:val="30"/>
          <w:szCs w:val="30"/>
        </w:rPr>
        <w:t xml:space="preserve"> </w:t>
      </w:r>
      <w:r>
        <w:rPr>
          <w:color w:val="2A97D9"/>
          <w:spacing w:val="-10"/>
          <w:sz w:val="30"/>
          <w:szCs w:val="30"/>
        </w:rPr>
        <w:t>”——</w:t>
      </w:r>
      <w:r>
        <w:rPr>
          <w:color w:val="2A97D9"/>
          <w:spacing w:val="-105"/>
          <w:sz w:val="30"/>
          <w:szCs w:val="30"/>
        </w:rPr>
        <w:t xml:space="preserve"> </w:t>
      </w:r>
      <w:r>
        <w:rPr>
          <w:color w:val="2A97D9"/>
          <w:spacing w:val="-10"/>
          <w:sz w:val="30"/>
          <w:szCs w:val="30"/>
        </w:rPr>
        <w:t>岗位和发展】</w:t>
      </w:r>
    </w:p>
    <w:p>
      <w:pPr>
        <w:pStyle w:val="2"/>
        <w:spacing w:before="98" w:line="221" w:lineRule="auto"/>
        <w:ind w:left="30"/>
      </w:pPr>
      <w:r>
        <w:rPr>
          <w:color w:val="2A97D9"/>
          <w:spacing w:val="-5"/>
          <w:sz w:val="28"/>
          <w:szCs w:val="28"/>
        </w:rPr>
        <w:t>「招聘岗位」</w:t>
      </w:r>
      <w:r>
        <w:rPr>
          <w:color w:val="2A97D9"/>
          <w:spacing w:val="-5"/>
        </w:rPr>
        <w:t>（50</w:t>
      </w:r>
      <w:r>
        <w:rPr>
          <w:color w:val="2A97D9"/>
          <w:spacing w:val="49"/>
        </w:rPr>
        <w:t xml:space="preserve"> </w:t>
      </w:r>
      <w:r>
        <w:rPr>
          <w:color w:val="2A97D9"/>
          <w:spacing w:val="-5"/>
        </w:rPr>
        <w:t>人）</w:t>
      </w:r>
    </w:p>
    <w:p>
      <w:pPr>
        <w:pStyle w:val="2"/>
        <w:spacing w:before="141" w:line="220" w:lineRule="auto"/>
        <w:ind w:left="1208"/>
      </w:pPr>
      <w:r>
        <w:rPr>
          <w:color w:val="2A97D9"/>
          <w:spacing w:val="-3"/>
        </w:rPr>
        <w:t>生产技术员</w:t>
      </w:r>
    </w:p>
    <w:p>
      <w:pPr>
        <w:pStyle w:val="2"/>
        <w:spacing w:before="153" w:line="441" w:lineRule="exact"/>
        <w:ind w:left="2176"/>
      </w:pPr>
      <w:r>
        <w:rPr>
          <w:spacing w:val="-3"/>
          <w:position w:val="15"/>
        </w:rPr>
        <w:t>负责生产车间的生产工作，</w:t>
      </w:r>
      <w:r>
        <w:rPr>
          <w:spacing w:val="-71"/>
          <w:position w:val="15"/>
        </w:rPr>
        <w:t xml:space="preserve"> </w:t>
      </w:r>
      <w:r>
        <w:rPr>
          <w:spacing w:val="-3"/>
          <w:position w:val="15"/>
        </w:rPr>
        <w:t>日常设备的管理</w:t>
      </w:r>
      <w:r>
        <w:rPr>
          <w:spacing w:val="-4"/>
          <w:position w:val="15"/>
        </w:rPr>
        <w:t>工作；</w:t>
      </w:r>
    </w:p>
    <w:p>
      <w:pPr>
        <w:pStyle w:val="2"/>
        <w:spacing w:before="1" w:line="220" w:lineRule="auto"/>
        <w:ind w:left="2171"/>
      </w:pPr>
      <w:r>
        <w:rPr>
          <w:spacing w:val="-2"/>
        </w:rPr>
        <w:t>学习生产产线的相关生产流程；</w:t>
      </w:r>
    </w:p>
    <w:p>
      <w:pPr>
        <w:pStyle w:val="2"/>
        <w:spacing w:before="153" w:line="220" w:lineRule="auto"/>
        <w:ind w:left="2168"/>
      </w:pPr>
      <w:r>
        <w:pict>
          <v:shape id="_x0000_s1028" o:spid="_x0000_s1028" o:spt="202" type="#_x0000_t202" style="position:absolute;left:0pt;margin-left:-0.6pt;margin-top:6.65pt;height:16.35pt;width:37.5pt;z-index:25166233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pStyle w:val="2"/>
                    <w:spacing w:before="20" w:line="220" w:lineRule="auto"/>
                    <w:ind w:left="20"/>
                  </w:pPr>
                  <w:r>
                    <w:rPr>
                      <w:color w:val="2A97D9"/>
                      <w:spacing w:val="-4"/>
                    </w:rPr>
                    <w:t>技术员</w:t>
                  </w:r>
                </w:p>
              </w:txbxContent>
            </v:textbox>
          </v:shape>
        </w:pict>
      </w:r>
      <w:r>
        <w:rPr>
          <w:spacing w:val="-1"/>
        </w:rPr>
        <w:t>生产过程中的数据收集、汇总整理</w:t>
      </w:r>
    </w:p>
    <w:p>
      <w:pPr>
        <w:pStyle w:val="2"/>
        <w:spacing w:before="160" w:line="220" w:lineRule="auto"/>
        <w:ind w:left="1207"/>
      </w:pPr>
      <w:r>
        <w:rPr>
          <w:color w:val="2A97D9"/>
          <w:spacing w:val="-3"/>
        </w:rPr>
        <w:t>质量技术员</w:t>
      </w:r>
    </w:p>
    <w:p>
      <w:pPr>
        <w:pStyle w:val="2"/>
        <w:spacing w:before="153" w:line="220" w:lineRule="auto"/>
        <w:ind w:left="2176"/>
      </w:pPr>
      <w:r>
        <w:rPr>
          <w:spacing w:val="-2"/>
        </w:rPr>
        <w:t>负责生产全过程的质量监控；</w:t>
      </w:r>
    </w:p>
    <w:p>
      <w:pPr>
        <w:pStyle w:val="2"/>
        <w:spacing w:before="173" w:line="220" w:lineRule="auto"/>
        <w:ind w:left="2222"/>
      </w:pPr>
      <w:r>
        <w:rPr>
          <w:spacing w:val="-3"/>
        </w:rPr>
        <w:t>协助解决日常生产问题，保证产品质量；</w:t>
      </w:r>
    </w:p>
    <w:p>
      <w:pPr>
        <w:pStyle w:val="2"/>
        <w:spacing w:before="111" w:line="221" w:lineRule="auto"/>
        <w:ind w:left="30"/>
        <w:rPr>
          <w:sz w:val="28"/>
          <w:szCs w:val="28"/>
        </w:rPr>
      </w:pPr>
      <w:r>
        <w:rPr>
          <w:color w:val="2A97D9"/>
          <w:spacing w:val="-6"/>
          <w:sz w:val="28"/>
          <w:szCs w:val="28"/>
        </w:rPr>
        <w:t>「岗位要求」</w:t>
      </w:r>
    </w:p>
    <w:p>
      <w:pPr>
        <w:pStyle w:val="2"/>
        <w:spacing w:before="107" w:line="440" w:lineRule="exact"/>
        <w:ind w:left="504"/>
      </w:pPr>
      <w:r>
        <w:rPr>
          <w:spacing w:val="4"/>
          <w:position w:val="14"/>
        </w:rPr>
        <w:t>1、机电类、电气类、汽车类、机械类；</w:t>
      </w:r>
      <w:r>
        <w:rPr>
          <w:spacing w:val="-28"/>
          <w:position w:val="14"/>
        </w:rPr>
        <w:t xml:space="preserve"> </w:t>
      </w:r>
      <w:r>
        <w:rPr>
          <w:spacing w:val="4"/>
          <w:position w:val="14"/>
        </w:rPr>
        <w:t>2、接受穿</w:t>
      </w:r>
      <w:r>
        <w:rPr>
          <w:spacing w:val="3"/>
          <w:position w:val="14"/>
        </w:rPr>
        <w:t>戴防</w:t>
      </w:r>
    </w:p>
    <w:p>
      <w:pPr>
        <w:pStyle w:val="2"/>
        <w:spacing w:line="220" w:lineRule="auto"/>
        <w:ind w:left="487"/>
      </w:pPr>
      <w:r>
        <w:rPr>
          <w:spacing w:val="-2"/>
        </w:rPr>
        <w:t>护服、</w:t>
      </w:r>
      <w:r>
        <w:rPr>
          <w:spacing w:val="-60"/>
        </w:rPr>
        <w:t xml:space="preserve"> </w:t>
      </w:r>
      <w:r>
        <w:rPr>
          <w:spacing w:val="-2"/>
        </w:rPr>
        <w:t>口罩、手套上班；</w:t>
      </w:r>
      <w:r>
        <w:rPr>
          <w:spacing w:val="-41"/>
        </w:rPr>
        <w:t xml:space="preserve"> </w:t>
      </w:r>
      <w:r>
        <w:rPr>
          <w:spacing w:val="-2"/>
        </w:rPr>
        <w:t>3、身体健康、遵纪守法、能适</w:t>
      </w:r>
    </w:p>
    <w:p>
      <w:pPr>
        <w:pStyle w:val="2"/>
        <w:spacing w:before="155" w:line="221" w:lineRule="auto"/>
        <w:ind w:left="486"/>
      </w:pPr>
      <w:r>
        <w:rPr>
          <w:spacing w:val="-2"/>
        </w:rPr>
        <w:t>应倒班，服从工作安排；</w:t>
      </w:r>
    </w:p>
    <w:p>
      <w:pPr>
        <w:pStyle w:val="2"/>
        <w:spacing w:before="108" w:line="221" w:lineRule="auto"/>
        <w:ind w:left="30"/>
        <w:rPr>
          <w:sz w:val="28"/>
          <w:szCs w:val="28"/>
        </w:rPr>
      </w:pPr>
      <w:r>
        <w:rPr>
          <w:color w:val="2A97D9"/>
          <w:spacing w:val="-6"/>
          <w:sz w:val="28"/>
          <w:szCs w:val="28"/>
        </w:rPr>
        <w:t>「发展晋升」</w:t>
      </w:r>
    </w:p>
    <w:p>
      <w:pPr>
        <w:pStyle w:val="2"/>
        <w:spacing w:before="120" w:line="219" w:lineRule="auto"/>
        <w:ind w:left="17"/>
      </w:pPr>
      <w:r>
        <w:rPr>
          <w:rFonts w:ascii="Calibri" w:hAnsi="Calibri" w:eastAsia="Calibri" w:cs="Calibri"/>
          <w:spacing w:val="-3"/>
        </w:rPr>
        <w:t>H1-H8</w:t>
      </w:r>
      <w:r>
        <w:rPr>
          <w:rFonts w:ascii="Calibri" w:hAnsi="Calibri" w:eastAsia="Calibri" w:cs="Calibri"/>
          <w:spacing w:val="-23"/>
        </w:rPr>
        <w:t xml:space="preserve"> </w:t>
      </w:r>
      <w:r>
        <w:rPr>
          <w:spacing w:val="-3"/>
        </w:rPr>
        <w:t>，逐级晋升，双通道晋升机制</w:t>
      </w:r>
    </w:p>
    <w:p>
      <w:pPr>
        <w:pStyle w:val="2"/>
        <w:spacing w:before="83" w:line="220" w:lineRule="auto"/>
        <w:rPr>
          <w:sz w:val="30"/>
          <w:szCs w:val="30"/>
        </w:rPr>
      </w:pPr>
      <w:r>
        <w:rPr>
          <w:color w:val="2A97D9"/>
          <w:spacing w:val="-1"/>
          <w:sz w:val="30"/>
          <w:szCs w:val="30"/>
        </w:rPr>
        <w:t>【薪资待遇及其他】</w:t>
      </w:r>
    </w:p>
    <w:p>
      <w:pPr>
        <w:pStyle w:val="2"/>
        <w:spacing w:before="139" w:line="239" w:lineRule="auto"/>
        <w:jc w:val="right"/>
      </w:pPr>
      <w:r>
        <w:rPr>
          <w:rFonts w:ascii="Wingdings" w:hAnsi="Wingdings" w:eastAsia="Wingdings" w:cs="Wingdings"/>
          <w:spacing w:val="-4"/>
        </w:rPr>
        <w:t>&gt;</w:t>
      </w:r>
      <w:r>
        <w:rPr>
          <w:spacing w:val="-4"/>
        </w:rPr>
        <w:t>薪资：综合薪资</w:t>
      </w:r>
      <w:r>
        <w:rPr>
          <w:spacing w:val="43"/>
        </w:rPr>
        <w:t xml:space="preserve"> </w:t>
      </w:r>
      <w:r>
        <w:rPr>
          <w:spacing w:val="-4"/>
        </w:rPr>
        <w:t>5000-7000</w:t>
      </w:r>
      <w:r>
        <w:rPr>
          <w:spacing w:val="42"/>
        </w:rPr>
        <w:t xml:space="preserve"> </w:t>
      </w:r>
      <w:r>
        <w:rPr>
          <w:spacing w:val="-4"/>
        </w:rPr>
        <w:t>元（底薪</w:t>
      </w:r>
      <w:r>
        <w:rPr>
          <w:spacing w:val="41"/>
        </w:rPr>
        <w:t xml:space="preserve"> </w:t>
      </w:r>
      <w:r>
        <w:rPr>
          <w:spacing w:val="-4"/>
        </w:rPr>
        <w:t>2200＋津贴＋加班</w:t>
      </w:r>
      <w:r>
        <w:rPr>
          <w:spacing w:val="-5"/>
        </w:rPr>
        <w:t>费（平时加班</w:t>
      </w:r>
      <w:r>
        <w:rPr>
          <w:spacing w:val="59"/>
        </w:rPr>
        <w:t xml:space="preserve"> </w:t>
      </w:r>
      <w:r>
        <w:rPr>
          <w:spacing w:val="-5"/>
        </w:rPr>
        <w:t>1.5</w:t>
      </w:r>
      <w:r>
        <w:rPr>
          <w:spacing w:val="38"/>
        </w:rPr>
        <w:t xml:space="preserve"> </w:t>
      </w:r>
      <w:r>
        <w:rPr>
          <w:spacing w:val="-5"/>
        </w:rPr>
        <w:t>倍，</w:t>
      </w:r>
    </w:p>
    <w:p>
      <w:pPr>
        <w:pStyle w:val="2"/>
        <w:spacing w:before="104" w:line="430" w:lineRule="exact"/>
        <w:ind w:left="7"/>
      </w:pPr>
      <w:r>
        <w:rPr>
          <w:spacing w:val="-14"/>
          <w:position w:val="14"/>
        </w:rPr>
        <w:t>周</w:t>
      </w:r>
      <w:r>
        <w:rPr>
          <w:spacing w:val="-62"/>
          <w:position w:val="14"/>
        </w:rPr>
        <w:t xml:space="preserve"> </w:t>
      </w:r>
      <w:r>
        <w:rPr>
          <w:spacing w:val="-14"/>
          <w:position w:val="14"/>
        </w:rPr>
        <w:t>末</w:t>
      </w:r>
      <w:r>
        <w:rPr>
          <w:spacing w:val="-65"/>
          <w:position w:val="14"/>
        </w:rPr>
        <w:t xml:space="preserve"> </w:t>
      </w:r>
      <w:r>
        <w:rPr>
          <w:spacing w:val="-14"/>
          <w:position w:val="14"/>
        </w:rPr>
        <w:t>加</w:t>
      </w:r>
      <w:r>
        <w:rPr>
          <w:spacing w:val="-66"/>
          <w:position w:val="14"/>
        </w:rPr>
        <w:t xml:space="preserve"> </w:t>
      </w:r>
      <w:r>
        <w:rPr>
          <w:spacing w:val="-14"/>
          <w:position w:val="14"/>
        </w:rPr>
        <w:t>班</w:t>
      </w:r>
      <w:r>
        <w:rPr>
          <w:spacing w:val="86"/>
          <w:position w:val="14"/>
        </w:rPr>
        <w:t xml:space="preserve"> </w:t>
      </w:r>
      <w:r>
        <w:rPr>
          <w:spacing w:val="-14"/>
          <w:position w:val="14"/>
        </w:rPr>
        <w:t>2</w:t>
      </w:r>
      <w:r>
        <w:rPr>
          <w:spacing w:val="86"/>
          <w:position w:val="14"/>
        </w:rPr>
        <w:t xml:space="preserve"> </w:t>
      </w:r>
      <w:r>
        <w:rPr>
          <w:spacing w:val="-14"/>
          <w:position w:val="14"/>
        </w:rPr>
        <w:t>倍</w:t>
      </w:r>
      <w:r>
        <w:rPr>
          <w:spacing w:val="-48"/>
          <w:position w:val="14"/>
        </w:rPr>
        <w:t xml:space="preserve"> </w:t>
      </w:r>
      <w:r>
        <w:rPr>
          <w:spacing w:val="-14"/>
          <w:position w:val="14"/>
        </w:rPr>
        <w:t>，</w:t>
      </w:r>
      <w:r>
        <w:rPr>
          <w:spacing w:val="-67"/>
          <w:position w:val="14"/>
        </w:rPr>
        <w:t xml:space="preserve"> </w:t>
      </w:r>
      <w:r>
        <w:rPr>
          <w:spacing w:val="-14"/>
          <w:position w:val="14"/>
        </w:rPr>
        <w:t>节</w:t>
      </w:r>
      <w:r>
        <w:rPr>
          <w:spacing w:val="-65"/>
          <w:position w:val="14"/>
        </w:rPr>
        <w:t xml:space="preserve"> </w:t>
      </w:r>
      <w:r>
        <w:rPr>
          <w:spacing w:val="-14"/>
          <w:position w:val="14"/>
        </w:rPr>
        <w:t>假 日</w:t>
      </w:r>
      <w:r>
        <w:rPr>
          <w:spacing w:val="-65"/>
          <w:position w:val="14"/>
        </w:rPr>
        <w:t xml:space="preserve"> </w:t>
      </w:r>
      <w:r>
        <w:rPr>
          <w:spacing w:val="-14"/>
          <w:position w:val="14"/>
        </w:rPr>
        <w:t>加</w:t>
      </w:r>
      <w:r>
        <w:rPr>
          <w:spacing w:val="-66"/>
          <w:position w:val="14"/>
        </w:rPr>
        <w:t xml:space="preserve"> </w:t>
      </w:r>
      <w:r>
        <w:rPr>
          <w:spacing w:val="-14"/>
          <w:position w:val="14"/>
        </w:rPr>
        <w:t>班</w:t>
      </w:r>
      <w:r>
        <w:rPr>
          <w:spacing w:val="91"/>
          <w:position w:val="14"/>
        </w:rPr>
        <w:t xml:space="preserve"> </w:t>
      </w:r>
      <w:r>
        <w:rPr>
          <w:spacing w:val="-14"/>
          <w:position w:val="14"/>
        </w:rPr>
        <w:t>3</w:t>
      </w:r>
    </w:p>
    <w:p>
      <w:pPr>
        <w:pStyle w:val="2"/>
        <w:spacing w:line="239" w:lineRule="auto"/>
        <w:ind w:left="6"/>
      </w:pPr>
      <w:r>
        <w:rPr>
          <w:spacing w:val="2"/>
        </w:rPr>
        <w:t>倍</w:t>
      </w:r>
      <w:r>
        <w:rPr>
          <w:spacing w:val="1"/>
        </w:rPr>
        <w:t>））</w:t>
      </w:r>
      <w:r>
        <w:rPr>
          <w:spacing w:val="-34"/>
        </w:rPr>
        <w:t xml:space="preserve"> </w:t>
      </w:r>
      <w:r>
        <w:rPr>
          <w:rFonts w:ascii="Wingdings" w:hAnsi="Wingdings" w:eastAsia="Wingdings" w:cs="Wingdings"/>
          <w:spacing w:val="2"/>
        </w:rPr>
        <w:t>&gt;</w:t>
      </w:r>
      <w:r>
        <w:rPr>
          <w:spacing w:val="2"/>
        </w:rPr>
        <w:t>食宿：免费住宿、工作餐或</w:t>
      </w:r>
    </w:p>
    <w:p>
      <w:pPr>
        <w:pStyle w:val="2"/>
        <w:spacing w:before="137" w:line="220" w:lineRule="auto"/>
        <w:ind w:left="8"/>
      </w:pPr>
      <w:r>
        <w:rPr>
          <w:spacing w:val="-4"/>
        </w:rPr>
        <w:t>餐补；</w:t>
      </w:r>
    </w:p>
    <w:p>
      <w:pPr>
        <w:pStyle w:val="2"/>
        <w:spacing w:before="163" w:line="271" w:lineRule="auto"/>
        <w:ind w:left="8" w:right="449" w:firstLine="8"/>
      </w:pPr>
      <w:r>
        <w:rPr>
          <w:rFonts w:ascii="Wingdings" w:hAnsi="Wingdings" w:eastAsia="Wingdings" w:cs="Wingdings"/>
          <w:spacing w:val="-1"/>
        </w:rPr>
        <w:t>&gt;</w:t>
      </w:r>
      <w:r>
        <w:rPr>
          <w:spacing w:val="-1"/>
        </w:rPr>
        <w:t>保险：实习期间缴纳商业保险，避免工伤；毕业后签</w:t>
      </w:r>
      <w:r>
        <w:rPr>
          <w:spacing w:val="-2"/>
        </w:rPr>
        <w:t>订劳动合同，缴纳五险一</w:t>
      </w:r>
      <w:r>
        <w:t xml:space="preserve"> </w:t>
      </w:r>
      <w:r>
        <w:rPr>
          <w:spacing w:val="-6"/>
        </w:rPr>
        <w:t>金；</w:t>
      </w:r>
    </w:p>
    <w:p>
      <w:pPr>
        <w:pStyle w:val="2"/>
        <w:spacing w:before="141" w:line="441" w:lineRule="exact"/>
        <w:ind w:left="17"/>
      </w:pPr>
      <w:r>
        <w:rPr>
          <w:rFonts w:ascii="Wingdings" w:hAnsi="Wingdings" w:eastAsia="Wingdings" w:cs="Wingdings"/>
          <w:spacing w:val="-3"/>
          <w:position w:val="13"/>
        </w:rPr>
        <w:t>&gt;</w:t>
      </w:r>
      <w:r>
        <w:rPr>
          <w:spacing w:val="-3"/>
          <w:position w:val="13"/>
        </w:rPr>
        <w:t>作息：早</w:t>
      </w:r>
      <w:r>
        <w:rPr>
          <w:spacing w:val="39"/>
          <w:position w:val="13"/>
        </w:rPr>
        <w:t xml:space="preserve"> </w:t>
      </w:r>
      <w:r>
        <w:rPr>
          <w:spacing w:val="-3"/>
          <w:position w:val="13"/>
        </w:rPr>
        <w:t>8:00-晚</w:t>
      </w:r>
      <w:r>
        <w:rPr>
          <w:spacing w:val="44"/>
          <w:position w:val="13"/>
        </w:rPr>
        <w:t xml:space="preserve"> </w:t>
      </w:r>
      <w:r>
        <w:rPr>
          <w:spacing w:val="-3"/>
          <w:position w:val="13"/>
        </w:rPr>
        <w:t>20:00，在岗</w:t>
      </w:r>
      <w:r>
        <w:rPr>
          <w:spacing w:val="55"/>
          <w:position w:val="13"/>
        </w:rPr>
        <w:t xml:space="preserve"> </w:t>
      </w:r>
      <w:r>
        <w:rPr>
          <w:spacing w:val="-3"/>
          <w:position w:val="13"/>
        </w:rPr>
        <w:t>10-11</w:t>
      </w:r>
      <w:r>
        <w:rPr>
          <w:spacing w:val="48"/>
          <w:position w:val="13"/>
        </w:rPr>
        <w:t xml:space="preserve"> </w:t>
      </w:r>
      <w:r>
        <w:rPr>
          <w:spacing w:val="-3"/>
          <w:position w:val="13"/>
        </w:rPr>
        <w:t>小时</w:t>
      </w:r>
      <w:r>
        <w:rPr>
          <w:spacing w:val="-4"/>
          <w:position w:val="13"/>
        </w:rPr>
        <w:t>，每个月倒一次班，每月</w:t>
      </w:r>
      <w:r>
        <w:rPr>
          <w:spacing w:val="37"/>
          <w:position w:val="13"/>
        </w:rPr>
        <w:t xml:space="preserve"> </w:t>
      </w:r>
      <w:r>
        <w:rPr>
          <w:spacing w:val="-4"/>
          <w:position w:val="13"/>
        </w:rPr>
        <w:t>4</w:t>
      </w:r>
      <w:r>
        <w:rPr>
          <w:spacing w:val="43"/>
          <w:position w:val="13"/>
        </w:rPr>
        <w:t xml:space="preserve"> </w:t>
      </w:r>
      <w:r>
        <w:rPr>
          <w:spacing w:val="-4"/>
          <w:position w:val="13"/>
        </w:rPr>
        <w:t>天调</w:t>
      </w:r>
    </w:p>
    <w:p>
      <w:pPr>
        <w:pStyle w:val="2"/>
        <w:spacing w:before="1" w:line="238" w:lineRule="auto"/>
        <w:ind w:left="4"/>
      </w:pPr>
      <w:r>
        <w:rPr>
          <w:spacing w:val="-2"/>
        </w:rPr>
        <w:t>休；</w:t>
      </w:r>
      <w:r>
        <w:rPr>
          <w:spacing w:val="-37"/>
        </w:rPr>
        <w:t xml:space="preserve"> </w:t>
      </w:r>
      <w:r>
        <w:rPr>
          <w:rFonts w:ascii="Wingdings" w:hAnsi="Wingdings" w:eastAsia="Wingdings" w:cs="Wingdings"/>
          <w:spacing w:val="-2"/>
        </w:rPr>
        <w:t>&gt;</w:t>
      </w:r>
      <w:r>
        <w:rPr>
          <w:spacing w:val="-2"/>
        </w:rPr>
        <w:t>福利：节假日福利、健身房、文娱活动、俱乐部、年度体检、带薪假期</w:t>
      </w:r>
    </w:p>
    <w:p>
      <w:pPr>
        <w:pStyle w:val="2"/>
        <w:spacing w:before="138" w:line="220" w:lineRule="auto"/>
        <w:ind w:left="8"/>
      </w:pPr>
      <w:r>
        <w:rPr>
          <w:spacing w:val="-6"/>
        </w:rPr>
        <w:t>等；</w:t>
      </w:r>
    </w:p>
    <w:p>
      <w:pPr>
        <w:pStyle w:val="2"/>
        <w:spacing w:before="145" w:line="239" w:lineRule="auto"/>
        <w:ind w:left="17"/>
      </w:pPr>
      <w:r>
        <w:rPr>
          <w:rFonts w:ascii="Wingdings" w:hAnsi="Wingdings" w:eastAsia="Wingdings" w:cs="Wingdings"/>
          <w:spacing w:val="-4"/>
        </w:rPr>
        <w:t>&gt;</w:t>
      </w:r>
      <w:r>
        <w:rPr>
          <w:spacing w:val="-4"/>
        </w:rPr>
        <w:t>培训：“芯苗计划</w:t>
      </w:r>
      <w:r>
        <w:rPr>
          <w:spacing w:val="-70"/>
        </w:rPr>
        <w:t xml:space="preserve"> </w:t>
      </w:r>
      <w:r>
        <w:rPr>
          <w:spacing w:val="-4"/>
        </w:rPr>
        <w:t>”，完善的培训体系、一对一带教</w:t>
      </w:r>
    </w:p>
    <w:p>
      <w:pPr>
        <w:spacing w:line="239" w:lineRule="auto"/>
        <w:sectPr>
          <w:pgSz w:w="11915" w:h="16849"/>
          <w:pgMar w:top="751" w:right="1334" w:bottom="0" w:left="1783" w:header="0" w:footer="0" w:gutter="0"/>
          <w:cols w:space="720" w:num="1"/>
        </w:sectPr>
      </w:pPr>
    </w:p>
    <w:p>
      <w:pPr>
        <w:spacing w:line="253" w:lineRule="auto"/>
        <w:rPr>
          <w:rFonts w:ascii="Arial"/>
          <w:sz w:val="21"/>
        </w:rPr>
      </w:pPr>
      <w:r>
        <w:drawing>
          <wp:anchor distT="0" distB="0" distL="0" distR="0" simplePos="0" relativeHeight="251665408" behindDoc="0" locked="0" layoutInCell="0" allowOverlap="1">
            <wp:simplePos x="0" y="0"/>
            <wp:positionH relativeFrom="page">
              <wp:posOffset>5252085</wp:posOffset>
            </wp:positionH>
            <wp:positionV relativeFrom="page">
              <wp:posOffset>1203960</wp:posOffset>
            </wp:positionV>
            <wp:extent cx="1097280" cy="246380"/>
            <wp:effectExtent l="0" t="0" r="0" b="0"/>
            <wp:wrapNone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97233" cy="2461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pStyle w:val="2"/>
        <w:tabs>
          <w:tab w:val="left" w:pos="344"/>
        </w:tabs>
        <w:spacing w:before="78" w:line="231" w:lineRule="auto"/>
        <w:ind w:firstLine="240" w:firstLineChars="100"/>
      </w:pPr>
      <w:r>
        <w:drawing>
          <wp:anchor distT="0" distB="0" distL="0" distR="0" simplePos="0" relativeHeight="251664384" behindDoc="0" locked="0" layoutInCell="0" allowOverlap="1">
            <wp:simplePos x="0" y="0"/>
            <wp:positionH relativeFrom="page">
              <wp:posOffset>5083175</wp:posOffset>
            </wp:positionH>
            <wp:positionV relativeFrom="page">
              <wp:posOffset>1755140</wp:posOffset>
            </wp:positionV>
            <wp:extent cx="1670050" cy="1680845"/>
            <wp:effectExtent l="0" t="0" r="0" b="0"/>
            <wp:wrapNone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70304" cy="16809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spacing w:val="-1"/>
          <w:lang w:val="en-US" w:eastAsia="zh-CN"/>
        </w:rPr>
        <w:t xml:space="preserve">邮   </w:t>
      </w:r>
      <w:r>
        <w:rPr>
          <w:spacing w:val="-1"/>
        </w:rPr>
        <w:t xml:space="preserve">箱： </w:t>
      </w:r>
      <w:r>
        <w:fldChar w:fldCharType="begin"/>
      </w:r>
      <w:r>
        <w:instrText xml:space="preserve"> HYPERLINK "mailto:17537198360@163.com" </w:instrText>
      </w:r>
      <w:r>
        <w:fldChar w:fldCharType="separate"/>
      </w:r>
      <w:r>
        <w:rPr>
          <w:spacing w:val="-1"/>
        </w:rPr>
        <w:t>17537198360@163.com</w:t>
      </w:r>
      <w:r>
        <w:rPr>
          <w:spacing w:val="-1"/>
        </w:rPr>
        <w:fldChar w:fldCharType="end"/>
      </w:r>
    </w:p>
    <w:p>
      <w:pPr>
        <w:pStyle w:val="2"/>
        <w:spacing w:before="191" w:line="227" w:lineRule="auto"/>
        <w:ind w:left="50"/>
      </w:pPr>
      <w:r>
        <w:rPr>
          <w:spacing w:val="-1"/>
        </w:rPr>
        <w:t>地    址：</w:t>
      </w:r>
      <w:r>
        <w:rPr>
          <w:spacing w:val="14"/>
        </w:rPr>
        <w:t xml:space="preserve"> </w:t>
      </w:r>
      <w:r>
        <w:rPr>
          <w:spacing w:val="-1"/>
        </w:rPr>
        <w:t>重庆市铜梁区产业大道</w:t>
      </w:r>
      <w:r>
        <w:rPr>
          <w:spacing w:val="43"/>
        </w:rPr>
        <w:t xml:space="preserve"> </w:t>
      </w:r>
      <w:r>
        <w:rPr>
          <w:spacing w:val="-1"/>
        </w:rPr>
        <w:t>57</w:t>
      </w:r>
      <w:r>
        <w:rPr>
          <w:spacing w:val="46"/>
        </w:rPr>
        <w:t xml:space="preserve"> </w:t>
      </w:r>
      <w:r>
        <w:rPr>
          <w:spacing w:val="-1"/>
        </w:rPr>
        <w:t>号</w:t>
      </w:r>
    </w:p>
    <w:p>
      <w:pPr>
        <w:spacing w:line="282" w:lineRule="auto"/>
        <w:rPr>
          <w:rFonts w:ascii="Arial"/>
          <w:sz w:val="21"/>
        </w:rPr>
      </w:pPr>
    </w:p>
    <w:p>
      <w:pPr>
        <w:spacing w:line="282" w:lineRule="auto"/>
        <w:rPr>
          <w:rFonts w:ascii="Arial"/>
          <w:sz w:val="21"/>
        </w:rPr>
      </w:pPr>
    </w:p>
    <w:p>
      <w:pPr>
        <w:spacing w:line="282" w:lineRule="auto"/>
        <w:rPr>
          <w:rFonts w:ascii="Arial"/>
          <w:sz w:val="21"/>
        </w:rPr>
      </w:pPr>
    </w:p>
    <w:p>
      <w:pPr>
        <w:spacing w:line="283" w:lineRule="auto"/>
        <w:rPr>
          <w:rFonts w:ascii="Arial"/>
          <w:sz w:val="21"/>
        </w:rPr>
      </w:pPr>
    </w:p>
    <w:p>
      <w:pPr>
        <w:pStyle w:val="2"/>
        <w:spacing w:before="78" w:line="220" w:lineRule="auto"/>
        <w:ind w:left="2921"/>
      </w:pPr>
      <w:r>
        <w:rPr>
          <w:spacing w:val="-7"/>
        </w:rPr>
        <w:t>自由、创新、共享、有爱</w:t>
      </w:r>
    </w:p>
    <w:sectPr>
      <w:headerReference r:id="rId5" w:type="default"/>
      <w:pgSz w:w="11915" w:h="16849"/>
      <w:pgMar w:top="400" w:right="548" w:bottom="0" w:left="174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  <w:r>
      <w:pict>
        <v:shape id="_x0000_s2049" o:spid="_x0000_s2049" o:spt="202" type="#_x0000_t202" style="position:absolute;left:0pt;margin-left:154.75pt;margin-top:648.35pt;height:16.35pt;width:36.8pt;mso-position-horizontal-relative:page;mso-position-vertical-relative:page;z-index:-251657216;mso-width-relative:page;mso-height-relative:page;" filled="f" stroked="f" coordsize="21600,21600" o:allowincell="f">
          <v:path/>
          <v:fill on="f" focussize="0,0"/>
          <v:stroke on="f"/>
          <v:imagedata o:title=""/>
          <o:lock v:ext="edit" aspectratio="f"/>
          <v:textbox inset="0mm,0mm,0mm,0mm">
            <w:txbxContent>
              <w:p>
                <w:pPr>
                  <w:pStyle w:val="2"/>
                  <w:spacing w:before="20" w:line="220" w:lineRule="auto"/>
                  <w:ind w:left="20"/>
                </w:pPr>
                <w:r>
                  <w:rPr>
                    <w:spacing w:val="-6"/>
                  </w:rPr>
                  <w:t>张女士</w: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MWZhNGNhYzNlYzc5YjM1MmQ5ZTc5MzQwZGM0OTU0NTgifQ=="/>
  </w:docVars>
  <w:rsids>
    <w:rsidRoot w:val="00000000"/>
    <w:rsid w:val="0A1F7548"/>
    <w:rsid w:val="2425555D"/>
    <w:rsid w:val="28771E56"/>
    <w:rsid w:val="39E1354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5.jpe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2049"/>
    <customShpInfo spid="_x0000_s1027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944</Words>
  <Characters>1060</Characters>
  <TotalTime>1</TotalTime>
  <ScaleCrop>false</ScaleCrop>
  <LinksUpToDate>false</LinksUpToDate>
  <CharactersWithSpaces>1164</CharactersWithSpaces>
  <Application>WPS Office_11.1.0.12165_F1E327BC-269C-435d-A152-05C5408002CA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2023-11-01T18:09:00Z</dcterms:created>
  <dc:creator>Administrator</dc:creator>
  <cp:lastModifiedBy>WPS_1694303832</cp:lastModifiedBy>
  <dcterms:modified xsi:type="dcterms:W3CDTF">2023-12-19T08:03:48Z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2023-12-18T14:52:28Z</vt:filetime>
  </property>
  <property fmtid="{D5CDD505-2E9C-101B-9397-08002B2CF9AE}" pid="4" name="KSOProductBuildVer">
    <vt:lpwstr>2052-11.1.0.12165</vt:lpwstr>
  </property>
  <property fmtid="{D5CDD505-2E9C-101B-9397-08002B2CF9AE}" pid="5" name="ICV">
    <vt:lpwstr>D3EA5AC7CAB6435C9D0992706E5C5700_13</vt:lpwstr>
  </property>
</Properties>
</file>