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99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300" w:lineRule="auto"/>
        <w:rPr>
          <w:rFonts w:ascii="Arial"/>
          <w:sz w:val="21"/>
        </w:rPr>
      </w:pPr>
    </w:p>
    <w:p>
      <w:pPr>
        <w:spacing w:before="140" w:line="603" w:lineRule="exact"/>
        <w:ind w:left="584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7"/>
          <w:position w:val="3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中核检修有限公司</w:t>
      </w:r>
      <w:r>
        <w:rPr>
          <w:rFonts w:ascii="宋体" w:hAnsi="宋体" w:eastAsia="宋体" w:cs="宋体"/>
          <w:spacing w:val="-98"/>
          <w:position w:val="3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7"/>
          <w:position w:val="3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2024</w:t>
      </w:r>
      <w:r>
        <w:rPr>
          <w:rFonts w:ascii="宋体" w:hAnsi="宋体" w:eastAsia="宋体" w:cs="宋体"/>
          <w:spacing w:val="-98"/>
          <w:position w:val="3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7"/>
          <w:position w:val="3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届校园招聘简章</w:t>
      </w:r>
    </w:p>
    <w:p>
      <w:pPr>
        <w:pStyle w:val="2"/>
        <w:spacing w:before="255" w:line="223" w:lineRule="auto"/>
        <w:ind w:left="15"/>
      </w:pP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一、关于我们</w:t>
      </w:r>
    </w:p>
    <w:p>
      <w:pPr>
        <w:pStyle w:val="2"/>
        <w:spacing w:before="168" w:line="411" w:lineRule="auto"/>
        <w:ind w:left="10" w:right="279" w:firstLine="680"/>
      </w:pPr>
      <w:r>
        <w:rPr>
          <w:spacing w:val="-5"/>
        </w:rPr>
        <w:t>中核检修有限公司（简称中核检修）成立于</w:t>
      </w:r>
      <w:r>
        <w:rPr>
          <w:spacing w:val="-55"/>
        </w:rPr>
        <w:t xml:space="preserve"> </w:t>
      </w:r>
      <w:r>
        <w:rPr>
          <w:spacing w:val="-5"/>
        </w:rPr>
        <w:t>2015</w:t>
      </w:r>
      <w:r>
        <w:rPr>
          <w:spacing w:val="-45"/>
        </w:rPr>
        <w:t xml:space="preserve"> </w:t>
      </w:r>
      <w:r>
        <w:rPr>
          <w:spacing w:val="-5"/>
        </w:rPr>
        <w:t>年，隶属于中国核</w:t>
      </w:r>
      <w:r>
        <w:t xml:space="preserve"> </w:t>
      </w:r>
      <w:r>
        <w:rPr>
          <w:spacing w:val="-4"/>
        </w:rPr>
        <w:t>工业集团有限公司，是中国核工业建设股份有限公司旗下</w:t>
      </w:r>
      <w:r>
        <w:rPr>
          <w:spacing w:val="-5"/>
        </w:rPr>
        <w:t>唯一一家从事核</w:t>
      </w:r>
      <w:r>
        <w:t xml:space="preserve"> </w:t>
      </w:r>
      <w:r>
        <w:rPr>
          <w:spacing w:val="-4"/>
        </w:rPr>
        <w:t>电检维修业务的专业化公司，是国家高新技术企业，是我</w:t>
      </w:r>
      <w:r>
        <w:rPr>
          <w:spacing w:val="-5"/>
        </w:rPr>
        <w:t>国核电站核岛检</w:t>
      </w:r>
      <w:r>
        <w:t xml:space="preserve"> </w:t>
      </w:r>
      <w:r>
        <w:rPr>
          <w:spacing w:val="-4"/>
        </w:rPr>
        <w:t>修的主力军，是我国核应急救援队工程抢险分队和操作技</w:t>
      </w:r>
      <w:r>
        <w:rPr>
          <w:spacing w:val="-5"/>
        </w:rPr>
        <w:t>能训练基地的具</w:t>
      </w:r>
    </w:p>
    <w:p>
      <w:pPr>
        <w:pStyle w:val="2"/>
        <w:spacing w:line="221" w:lineRule="auto"/>
        <w:ind w:left="12"/>
      </w:pPr>
      <w:r>
        <w:rPr>
          <w:spacing w:val="-3"/>
        </w:rPr>
        <w:t>体实施单位。</w:t>
      </w:r>
    </w:p>
    <w:p>
      <w:pPr>
        <w:pStyle w:val="2"/>
        <w:spacing w:before="292" w:line="411" w:lineRule="auto"/>
        <w:ind w:firstLine="659"/>
      </w:pPr>
      <w:r>
        <w:rPr>
          <w:spacing w:val="-2"/>
        </w:rPr>
        <w:t xml:space="preserve">公司总部设立在上海，拥有业务覆盖中国大陆商用、在建核电站的   </w:t>
      </w:r>
      <w:r>
        <w:rPr>
          <w:spacing w:val="-1"/>
        </w:rPr>
        <w:t>十余家分公司，分布在中国海岸线，公司人数</w:t>
      </w:r>
      <w:r>
        <w:rPr>
          <w:spacing w:val="-57"/>
        </w:rPr>
        <w:t xml:space="preserve"> </w:t>
      </w:r>
      <w:r>
        <w:rPr>
          <w:spacing w:val="-1"/>
        </w:rPr>
        <w:t>500</w:t>
      </w:r>
      <w:r>
        <w:rPr>
          <w:spacing w:val="-2"/>
        </w:rPr>
        <w:t>0</w:t>
      </w:r>
      <w:r>
        <w:rPr>
          <w:spacing w:val="-49"/>
        </w:rPr>
        <w:t xml:space="preserve"> </w:t>
      </w:r>
      <w:r>
        <w:rPr>
          <w:spacing w:val="-2"/>
        </w:rPr>
        <w:t>余人；公司传承和弘</w:t>
      </w:r>
      <w:r>
        <w:t xml:space="preserve">   </w:t>
      </w:r>
      <w:r>
        <w:rPr>
          <w:spacing w:val="-3"/>
        </w:rPr>
        <w:t>扬“两弹一星</w:t>
      </w:r>
      <w:r>
        <w:rPr>
          <w:spacing w:val="-103"/>
        </w:rPr>
        <w:t xml:space="preserve"> </w:t>
      </w:r>
      <w:r>
        <w:rPr>
          <w:spacing w:val="-3"/>
        </w:rPr>
        <w:t>”精神、“</w:t>
      </w:r>
      <w:r>
        <w:rPr>
          <w:spacing w:val="-91"/>
        </w:rPr>
        <w:t xml:space="preserve"> </w:t>
      </w:r>
      <w:r>
        <w:rPr>
          <w:spacing w:val="-3"/>
        </w:rPr>
        <w:t>四个一切</w:t>
      </w:r>
      <w:r>
        <w:rPr>
          <w:spacing w:val="-103"/>
        </w:rPr>
        <w:t xml:space="preserve"> </w:t>
      </w:r>
      <w:r>
        <w:rPr>
          <w:spacing w:val="-3"/>
        </w:rPr>
        <w:t>”核工业，践行“</w:t>
      </w:r>
      <w:r>
        <w:rPr>
          <w:spacing w:val="-4"/>
        </w:rPr>
        <w:t>强核报国 创新奉献”</w:t>
      </w:r>
      <w:r>
        <w:t xml:space="preserve"> </w:t>
      </w:r>
      <w:r>
        <w:rPr>
          <w:spacing w:val="-4"/>
        </w:rPr>
        <w:t>的新时代核工业精神，先后承接并完成了包括</w:t>
      </w:r>
      <w:r>
        <w:rPr>
          <w:spacing w:val="-63"/>
        </w:rPr>
        <w:t xml:space="preserve"> </w:t>
      </w:r>
      <w:r>
        <w:rPr>
          <w:spacing w:val="-4"/>
        </w:rPr>
        <w:t>CNP300、CNP65</w:t>
      </w:r>
      <w:r>
        <w:rPr>
          <w:spacing w:val="-5"/>
        </w:rPr>
        <w:t xml:space="preserve">0、CNP1000、 </w:t>
      </w:r>
      <w:r>
        <w:rPr>
          <w:spacing w:val="-1"/>
        </w:rPr>
        <w:t>CPR1000、M310、VVER、CANDU、AP1000、EPR、HT</w:t>
      </w:r>
      <w:r>
        <w:rPr>
          <w:spacing w:val="-2"/>
        </w:rPr>
        <w:t>R</w:t>
      </w:r>
      <w:r>
        <w:rPr>
          <w:spacing w:val="-43"/>
        </w:rPr>
        <w:t xml:space="preserve"> </w:t>
      </w:r>
      <w:r>
        <w:rPr>
          <w:spacing w:val="-2"/>
        </w:rPr>
        <w:t xml:space="preserve">等在内的核电堆型的   </w:t>
      </w:r>
      <w:r>
        <w:rPr>
          <w:spacing w:val="-5"/>
        </w:rPr>
        <w:t>检维修业务，完成了</w:t>
      </w:r>
      <w:r>
        <w:rPr>
          <w:spacing w:val="-49"/>
        </w:rPr>
        <w:t xml:space="preserve"> </w:t>
      </w:r>
      <w:r>
        <w:rPr>
          <w:spacing w:val="-5"/>
        </w:rPr>
        <w:t>370</w:t>
      </w:r>
      <w:r>
        <w:rPr>
          <w:spacing w:val="-51"/>
        </w:rPr>
        <w:t xml:space="preserve"> </w:t>
      </w:r>
      <w:r>
        <w:rPr>
          <w:spacing w:val="-5"/>
        </w:rPr>
        <w:t>余次核岛换料大修、日常维护等工作，并先后获</w:t>
      </w:r>
      <w:r>
        <w:t xml:space="preserve">   </w:t>
      </w:r>
      <w:r>
        <w:rPr>
          <w:spacing w:val="-6"/>
        </w:rPr>
        <w:t>得各核电业主单位“五星级供应商</w:t>
      </w:r>
      <w:r>
        <w:rPr>
          <w:spacing w:val="-103"/>
        </w:rPr>
        <w:t xml:space="preserve"> </w:t>
      </w:r>
      <w:r>
        <w:rPr>
          <w:spacing w:val="-6"/>
        </w:rPr>
        <w:t>”“金牌合作伙伴公司</w:t>
      </w:r>
      <w:r>
        <w:rPr>
          <w:spacing w:val="-7"/>
        </w:rPr>
        <w:t>奖</w:t>
      </w:r>
      <w:r>
        <w:rPr>
          <w:spacing w:val="-103"/>
        </w:rPr>
        <w:t xml:space="preserve"> </w:t>
      </w:r>
      <w:r>
        <w:rPr>
          <w:spacing w:val="-7"/>
        </w:rPr>
        <w:t>”等核电站检</w:t>
      </w:r>
    </w:p>
    <w:p>
      <w:pPr>
        <w:pStyle w:val="2"/>
        <w:spacing w:before="1" w:line="220" w:lineRule="auto"/>
        <w:ind w:left="10"/>
      </w:pPr>
      <w:r>
        <w:rPr>
          <w:spacing w:val="-2"/>
        </w:rPr>
        <w:t>修最高荣誉，检修实力得到彰显。</w:t>
      </w:r>
    </w:p>
    <w:p>
      <w:pPr>
        <w:pStyle w:val="2"/>
        <w:spacing w:before="289" w:line="624" w:lineRule="exact"/>
        <w:ind w:left="659"/>
      </w:pPr>
      <w:r>
        <w:rPr>
          <w:spacing w:val="-1"/>
          <w:position w:val="26"/>
        </w:rPr>
        <w:t>公司先后被授予集团公司技能人才评价工作“先进单位”、深圳市</w:t>
      </w:r>
    </w:p>
    <w:p>
      <w:pPr>
        <w:pStyle w:val="2"/>
        <w:spacing w:before="1" w:line="220" w:lineRule="auto"/>
        <w:ind w:left="19"/>
      </w:pPr>
      <w:r>
        <w:rPr>
          <w:spacing w:val="-2"/>
        </w:rPr>
        <w:t>高技能人才培训基地等称号，拥有</w:t>
      </w:r>
      <w:r>
        <w:rPr>
          <w:spacing w:val="-57"/>
        </w:rPr>
        <w:t xml:space="preserve"> </w:t>
      </w:r>
      <w:r>
        <w:rPr>
          <w:spacing w:val="-2"/>
        </w:rPr>
        <w:t>2400</w:t>
      </w:r>
      <w:r>
        <w:rPr>
          <w:spacing w:val="-37"/>
        </w:rPr>
        <w:t xml:space="preserve"> </w:t>
      </w:r>
      <w:r>
        <w:rPr>
          <w:spacing w:val="-2"/>
        </w:rPr>
        <w:t>多名机电仪</w:t>
      </w:r>
      <w:r>
        <w:rPr>
          <w:spacing w:val="-3"/>
        </w:rPr>
        <w:t>等核电检修专业工作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78" w:line="184" w:lineRule="auto"/>
        <w:ind w:left="4380"/>
        <w:rPr>
          <w:rFonts w:ascii="宋体" w:hAnsi="宋体" w:eastAsia="宋体" w:cs="宋体"/>
          <w:sz w:val="24"/>
          <w:szCs w:val="24"/>
        </w:rPr>
      </w:pPr>
      <w:r>
        <w:pict>
          <v:shape id="_x0000_s1026" o:spid="_x0000_s1026" o:spt="202" type="#_x0000_t202" style="position:absolute;left:0pt;margin-left:205pt;margin-top:6.7pt;height:10.15pt;width:31.6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62" w:lineRule="exact"/>
                    <w:ind w:left="20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4"/>
                      <w:position w:val="-4"/>
                      <w:sz w:val="24"/>
                      <w:szCs w:val="24"/>
                    </w:rPr>
                    <w:t>-</w:t>
                  </w:r>
                  <w:r>
                    <w:rPr>
                      <w:rFonts w:ascii="宋体" w:hAnsi="宋体" w:eastAsia="宋体" w:cs="宋体"/>
                      <w:spacing w:val="2"/>
                      <w:position w:val="-4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宋体" w:hAnsi="宋体" w:eastAsia="宋体" w:cs="宋体"/>
                      <w:spacing w:val="-4"/>
                      <w:position w:val="-4"/>
                      <w:sz w:val="24"/>
                      <w:szCs w:val="24"/>
                    </w:rPr>
                    <w:t>-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z w:val="24"/>
          <w:szCs w:val="24"/>
        </w:rPr>
        <w:t>1</w:t>
      </w:r>
    </w:p>
    <w:p>
      <w:pPr>
        <w:spacing w:line="184" w:lineRule="auto"/>
        <w:rPr>
          <w:rFonts w:ascii="宋体" w:hAnsi="宋体" w:eastAsia="宋体" w:cs="宋体"/>
          <w:sz w:val="24"/>
          <w:szCs w:val="24"/>
        </w:rPr>
        <w:sectPr>
          <w:headerReference r:id="rId5" w:type="default"/>
          <w:pgSz w:w="11906" w:h="16839"/>
          <w:pgMar w:top="3135" w:right="1193" w:bottom="0" w:left="1596" w:header="1785" w:footer="0" w:gutter="0"/>
          <w:cols w:space="720" w:num="1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2"/>
        <w:spacing w:before="91" w:line="624" w:lineRule="exact"/>
        <w:ind w:left="47"/>
      </w:pPr>
      <w:r>
        <w:rPr>
          <w:spacing w:val="-2"/>
          <w:position w:val="25"/>
        </w:rPr>
        <w:t>负责人，50</w:t>
      </w:r>
      <w:r>
        <w:rPr>
          <w:spacing w:val="-33"/>
          <w:position w:val="25"/>
        </w:rPr>
        <w:t xml:space="preserve"> </w:t>
      </w:r>
      <w:r>
        <w:rPr>
          <w:spacing w:val="-2"/>
          <w:position w:val="25"/>
        </w:rPr>
        <w:t>多人次被授予全国技术能手、中央企业劳模、中央企业技术</w:t>
      </w:r>
    </w:p>
    <w:p>
      <w:pPr>
        <w:pStyle w:val="2"/>
        <w:spacing w:line="222" w:lineRule="auto"/>
        <w:ind w:left="55"/>
      </w:pPr>
      <w:r>
        <w:rPr>
          <w:spacing w:val="-4"/>
        </w:rPr>
        <w:t>能手等省部级以上荣誉。</w:t>
      </w:r>
    </w:p>
    <w:p>
      <w:pPr>
        <w:pStyle w:val="2"/>
        <w:spacing w:before="287" w:line="222" w:lineRule="auto"/>
        <w:ind w:left="48"/>
        <w:outlineLvl w:val="0"/>
      </w:pP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二、校园招聘需求</w:t>
      </w:r>
    </w:p>
    <w:p>
      <w:pPr>
        <w:spacing w:line="114" w:lineRule="exact"/>
      </w:pPr>
    </w:p>
    <w:tbl>
      <w:tblPr>
        <w:tblStyle w:val="5"/>
        <w:tblW w:w="89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  <w:gridCol w:w="1563"/>
        <w:gridCol w:w="597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441" w:type="dxa"/>
            <w:vAlign w:val="top"/>
          </w:tcPr>
          <w:p>
            <w:pPr>
              <w:spacing w:before="173" w:line="221" w:lineRule="auto"/>
              <w:ind w:lef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岗位名称</w:t>
            </w:r>
          </w:p>
        </w:tc>
        <w:tc>
          <w:tcPr>
            <w:tcW w:w="1563" w:type="dxa"/>
            <w:vAlign w:val="top"/>
          </w:tcPr>
          <w:p>
            <w:pPr>
              <w:spacing w:before="173" w:line="222" w:lineRule="auto"/>
              <w:ind w:left="3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学历要求</w:t>
            </w:r>
          </w:p>
        </w:tc>
        <w:tc>
          <w:tcPr>
            <w:tcW w:w="5974" w:type="dxa"/>
            <w:vAlign w:val="top"/>
          </w:tcPr>
          <w:p>
            <w:pPr>
              <w:spacing w:before="173" w:line="222" w:lineRule="auto"/>
              <w:ind w:left="25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专业要求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441" w:type="dxa"/>
            <w:vAlign w:val="top"/>
          </w:tcPr>
          <w:p>
            <w:pPr>
              <w:spacing w:before="140" w:line="220" w:lineRule="auto"/>
              <w:ind w:left="2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机械检修</w:t>
            </w:r>
          </w:p>
        </w:tc>
        <w:tc>
          <w:tcPr>
            <w:tcW w:w="1563" w:type="dxa"/>
            <w:vAlign w:val="top"/>
          </w:tcPr>
          <w:p>
            <w:pPr>
              <w:spacing w:before="140" w:line="222" w:lineRule="auto"/>
              <w:ind w:left="3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大学专科</w:t>
            </w:r>
          </w:p>
        </w:tc>
        <w:tc>
          <w:tcPr>
            <w:tcW w:w="5974" w:type="dxa"/>
            <w:vAlign w:val="top"/>
          </w:tcPr>
          <w:p>
            <w:pPr>
              <w:spacing w:before="140" w:line="221" w:lineRule="auto"/>
              <w:ind w:left="5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机械制造、机械设计、机电一体化类相关专业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41" w:type="dxa"/>
            <w:vAlign w:val="top"/>
          </w:tcPr>
          <w:p>
            <w:pPr>
              <w:spacing w:before="117" w:line="220" w:lineRule="auto"/>
              <w:ind w:left="2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电气检修</w:t>
            </w:r>
          </w:p>
        </w:tc>
        <w:tc>
          <w:tcPr>
            <w:tcW w:w="1563" w:type="dxa"/>
            <w:vAlign w:val="top"/>
          </w:tcPr>
          <w:p>
            <w:pPr>
              <w:spacing w:before="117" w:line="222" w:lineRule="auto"/>
              <w:ind w:left="3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大学专科</w:t>
            </w:r>
          </w:p>
        </w:tc>
        <w:tc>
          <w:tcPr>
            <w:tcW w:w="5974" w:type="dxa"/>
            <w:vAlign w:val="top"/>
          </w:tcPr>
          <w:p>
            <w:pPr>
              <w:spacing w:before="116" w:line="222" w:lineRule="auto"/>
              <w:ind w:left="12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电气工程、电气自动化类相关专业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441" w:type="dxa"/>
            <w:vAlign w:val="top"/>
          </w:tcPr>
          <w:p>
            <w:pPr>
              <w:spacing w:before="141" w:line="220" w:lineRule="auto"/>
              <w:ind w:left="2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仪控检修</w:t>
            </w:r>
          </w:p>
        </w:tc>
        <w:tc>
          <w:tcPr>
            <w:tcW w:w="1563" w:type="dxa"/>
            <w:vAlign w:val="top"/>
          </w:tcPr>
          <w:p>
            <w:pPr>
              <w:spacing w:before="141" w:line="222" w:lineRule="auto"/>
              <w:ind w:left="3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大学专科</w:t>
            </w:r>
          </w:p>
        </w:tc>
        <w:tc>
          <w:tcPr>
            <w:tcW w:w="5974" w:type="dxa"/>
            <w:vAlign w:val="top"/>
          </w:tcPr>
          <w:p>
            <w:pPr>
              <w:spacing w:before="140" w:line="222" w:lineRule="auto"/>
              <w:ind w:left="2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热工仪表、控制技术、精密仪器、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自动化类相关专业</w:t>
            </w:r>
          </w:p>
        </w:tc>
      </w:tr>
    </w:tbl>
    <w:p>
      <w:pPr>
        <w:pStyle w:val="2"/>
        <w:spacing w:before="172" w:line="225" w:lineRule="auto"/>
        <w:ind w:left="41"/>
      </w:pPr>
      <w:r>
        <w:rPr>
          <w:spacing w:val="-7"/>
        </w:rPr>
        <w:t>备注：</w:t>
      </w:r>
    </w:p>
    <w:p>
      <w:pPr>
        <w:pStyle w:val="2"/>
        <w:spacing w:before="282" w:line="222" w:lineRule="auto"/>
        <w:ind w:left="610"/>
      </w:pPr>
      <w:r>
        <w:rPr>
          <w:spacing w:val="-3"/>
        </w:rPr>
        <w:t>1.2024</w:t>
      </w:r>
      <w:r>
        <w:rPr>
          <w:spacing w:val="-54"/>
        </w:rPr>
        <w:t xml:space="preserve"> </w:t>
      </w:r>
      <w:r>
        <w:rPr>
          <w:spacing w:val="-3"/>
        </w:rPr>
        <w:t>届全日制大专毕业生；</w:t>
      </w:r>
    </w:p>
    <w:p>
      <w:pPr>
        <w:pStyle w:val="2"/>
        <w:spacing w:before="287" w:line="221" w:lineRule="auto"/>
        <w:ind w:left="593"/>
      </w:pPr>
      <w:r>
        <w:rPr>
          <w:spacing w:val="-1"/>
        </w:rPr>
        <w:t>2.有志于从事核电检修行业,服从公司工作安排；</w:t>
      </w:r>
    </w:p>
    <w:p>
      <w:pPr>
        <w:pStyle w:val="2"/>
        <w:spacing w:before="289" w:line="624" w:lineRule="exact"/>
        <w:ind w:left="595"/>
      </w:pPr>
      <w:r>
        <w:rPr>
          <w:spacing w:val="-1"/>
          <w:position w:val="26"/>
        </w:rPr>
        <w:t>3.身体需满足核电职业健康体检评价要求；</w:t>
      </w:r>
    </w:p>
    <w:p>
      <w:pPr>
        <w:pStyle w:val="2"/>
        <w:spacing w:before="2" w:line="222" w:lineRule="auto"/>
        <w:ind w:left="588"/>
      </w:pPr>
      <w:r>
        <w:rPr>
          <w:spacing w:val="-1"/>
        </w:rPr>
        <w:t>4.党员、学生干部、有特长者优先。</w:t>
      </w:r>
    </w:p>
    <w:p>
      <w:pPr>
        <w:pStyle w:val="2"/>
        <w:spacing w:before="286" w:line="222" w:lineRule="auto"/>
        <w:ind w:left="47"/>
        <w:outlineLvl w:val="0"/>
      </w:pPr>
      <w:r>
        <w:rPr>
          <w:spacing w:val="-1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三、我们能为您提供我们能为您提供</w:t>
      </w:r>
    </w:p>
    <w:p>
      <w:pPr>
        <w:pStyle w:val="2"/>
        <w:spacing w:before="286" w:line="222" w:lineRule="auto"/>
        <w:ind w:left="51"/>
      </w:pPr>
      <w:r>
        <w:rPr>
          <w:spacing w:val="-4"/>
        </w:rPr>
        <w:t>1、职业发展平台</w:t>
      </w:r>
    </w:p>
    <w:p>
      <w:pPr>
        <w:pStyle w:val="2"/>
        <w:spacing w:before="277" w:line="239" w:lineRule="auto"/>
        <w:ind w:left="44"/>
      </w:pPr>
      <w:r>
        <w:rPr>
          <w:rFonts w:ascii="Wingdings" w:hAnsi="Wingdings" w:eastAsia="Wingdings" w:cs="Wingdings"/>
          <w:spacing w:val="-7"/>
        </w:rPr>
        <w:t>&gt;</w:t>
      </w:r>
      <w:r>
        <w:rPr>
          <w:rFonts w:ascii="Wingdings" w:hAnsi="Wingdings" w:eastAsia="Wingdings" w:cs="Wingdings"/>
          <w:spacing w:val="-57"/>
        </w:rPr>
        <w:t xml:space="preserve"> </w:t>
      </w:r>
      <w:r>
        <w:rPr>
          <w:spacing w:val="-7"/>
        </w:rPr>
        <w:t>具有完善的培训体系；</w:t>
      </w:r>
    </w:p>
    <w:p>
      <w:pPr>
        <w:pStyle w:val="2"/>
        <w:spacing w:before="263" w:line="319" w:lineRule="auto"/>
        <w:ind w:left="33" w:right="5779" w:firstLine="10"/>
      </w:pPr>
      <w:r>
        <w:rPr>
          <w:rFonts w:ascii="Wingdings" w:hAnsi="Wingdings" w:eastAsia="Wingdings" w:cs="Wingdings"/>
          <w:spacing w:val="-12"/>
        </w:rPr>
        <w:t>&gt;</w:t>
      </w:r>
      <w:r>
        <w:rPr>
          <w:rFonts w:ascii="Wingdings" w:hAnsi="Wingdings" w:eastAsia="Wingdings" w:cs="Wingdings"/>
          <w:spacing w:val="-40"/>
        </w:rPr>
        <w:t xml:space="preserve"> </w:t>
      </w:r>
      <w:r>
        <w:rPr>
          <w:spacing w:val="-12"/>
        </w:rPr>
        <w:t>明确的职业晋升通道。</w:t>
      </w:r>
      <w:r>
        <w:t xml:space="preserve"> </w:t>
      </w:r>
      <w:r>
        <w:rPr>
          <w:spacing w:val="-2"/>
        </w:rPr>
        <w:t>2.薪酬福利待遇：</w:t>
      </w:r>
    </w:p>
    <w:p>
      <w:pPr>
        <w:pStyle w:val="2"/>
        <w:spacing w:before="281" w:line="320" w:lineRule="auto"/>
        <w:ind w:left="460" w:right="118" w:hanging="416"/>
      </w:pPr>
      <w:r>
        <w:rPr>
          <w:rFonts w:ascii="Wingdings" w:hAnsi="Wingdings" w:eastAsia="Wingdings" w:cs="Wingdings"/>
          <w:spacing w:val="-3"/>
        </w:rPr>
        <w:t xml:space="preserve">&gt; </w:t>
      </w:r>
      <w:r>
        <w:rPr>
          <w:spacing w:val="-3"/>
        </w:rPr>
        <w:t>岗位工资+绩效工资+行为规范奖+节日补贴+就餐补助+防暑</w:t>
      </w:r>
      <w:r>
        <w:rPr>
          <w:spacing w:val="-4"/>
        </w:rPr>
        <w:t>防寒费+其</w:t>
      </w:r>
      <w:r>
        <w:t xml:space="preserve"> </w:t>
      </w:r>
      <w:r>
        <w:rPr>
          <w:spacing w:val="-4"/>
        </w:rPr>
        <w:t>他专项奖励</w:t>
      </w:r>
    </w:p>
    <w:p>
      <w:pPr>
        <w:pStyle w:val="2"/>
        <w:spacing w:before="276" w:line="237" w:lineRule="auto"/>
        <w:ind w:left="44"/>
      </w:pPr>
      <w:r>
        <w:rPr>
          <w:rFonts w:ascii="Wingdings" w:hAnsi="Wingdings" w:eastAsia="Wingdings" w:cs="Wingdings"/>
          <w:spacing w:val="-8"/>
        </w:rPr>
        <w:t>&gt;</w:t>
      </w:r>
      <w:r>
        <w:rPr>
          <w:rFonts w:ascii="Wingdings" w:hAnsi="Wingdings" w:eastAsia="Wingdings" w:cs="Wingdings"/>
          <w:spacing w:val="-60"/>
        </w:rPr>
        <w:t xml:space="preserve"> </w:t>
      </w:r>
      <w:r>
        <w:rPr>
          <w:spacing w:val="-8"/>
        </w:rPr>
        <w:t>入职第一年保底</w:t>
      </w:r>
      <w:r>
        <w:rPr>
          <w:spacing w:val="-61"/>
        </w:rPr>
        <w:t xml:space="preserve"> </w:t>
      </w:r>
      <w:r>
        <w:rPr>
          <w:spacing w:val="-8"/>
        </w:rPr>
        <w:t>6</w:t>
      </w:r>
      <w:r>
        <w:rPr>
          <w:spacing w:val="-49"/>
        </w:rPr>
        <w:t xml:space="preserve"> </w:t>
      </w:r>
      <w:r>
        <w:rPr>
          <w:spacing w:val="-8"/>
        </w:rPr>
        <w:t>万元/年</w:t>
      </w:r>
    </w:p>
    <w:p>
      <w:pPr>
        <w:pStyle w:val="2"/>
        <w:spacing w:before="265" w:line="237" w:lineRule="auto"/>
        <w:ind w:left="44"/>
      </w:pPr>
      <w:r>
        <w:rPr>
          <w:rFonts w:ascii="Wingdings" w:hAnsi="Wingdings" w:eastAsia="Wingdings" w:cs="Wingdings"/>
          <w:spacing w:val="-5"/>
        </w:rPr>
        <w:t>&gt;</w:t>
      </w:r>
      <w:r>
        <w:rPr>
          <w:rFonts w:ascii="Wingdings" w:hAnsi="Wingdings" w:eastAsia="Wingdings" w:cs="Wingdings"/>
          <w:spacing w:val="-63"/>
        </w:rPr>
        <w:t xml:space="preserve"> </w:t>
      </w:r>
      <w:r>
        <w:rPr>
          <w:spacing w:val="-5"/>
        </w:rPr>
        <w:t>保险福利：五险+意外伤害险</w:t>
      </w:r>
    </w:p>
    <w:p>
      <w:pPr>
        <w:spacing w:line="237" w:lineRule="auto"/>
        <w:sectPr>
          <w:headerReference r:id="rId6" w:type="default"/>
          <w:footerReference r:id="rId7" w:type="default"/>
          <w:pgSz w:w="11906" w:h="16839"/>
          <w:pgMar w:top="400" w:right="1354" w:bottom="1230" w:left="1568" w:header="0" w:footer="992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91" w:line="320" w:lineRule="auto"/>
        <w:ind w:left="6" w:right="5700" w:firstLine="8"/>
      </w:pPr>
      <w:r>
        <w:rPr>
          <w:rFonts w:ascii="Wingdings" w:hAnsi="Wingdings" w:eastAsia="Wingdings" w:cs="Wingdings"/>
          <w:spacing w:val="-8"/>
        </w:rPr>
        <w:t>&gt;</w:t>
      </w:r>
      <w:r>
        <w:rPr>
          <w:rFonts w:ascii="Wingdings" w:hAnsi="Wingdings" w:eastAsia="Wingdings" w:cs="Wingdings"/>
          <w:spacing w:val="-46"/>
        </w:rPr>
        <w:t xml:space="preserve"> </w:t>
      </w:r>
      <w:r>
        <w:rPr>
          <w:spacing w:val="-8"/>
        </w:rPr>
        <w:t>每年组织职业健康体检</w:t>
      </w:r>
      <w:r>
        <w:t xml:space="preserve"> </w:t>
      </w:r>
      <w:r>
        <w:rPr>
          <w:spacing w:val="-2"/>
        </w:rPr>
        <w:t>3.上班时间及休假制度:</w:t>
      </w:r>
    </w:p>
    <w:p>
      <w:pPr>
        <w:pStyle w:val="2"/>
        <w:spacing w:before="278" w:line="238" w:lineRule="auto"/>
        <w:ind w:left="14"/>
      </w:pPr>
      <w:r>
        <w:rPr>
          <w:rFonts w:ascii="Wingdings" w:hAnsi="Wingdings" w:eastAsia="Wingdings" w:cs="Wingdings"/>
          <w:spacing w:val="-11"/>
        </w:rPr>
        <w:t>&gt;</w:t>
      </w:r>
      <w:r>
        <w:rPr>
          <w:rFonts w:ascii="Wingdings" w:hAnsi="Wingdings" w:eastAsia="Wingdings" w:cs="Wingdings"/>
          <w:spacing w:val="-56"/>
        </w:rPr>
        <w:t xml:space="preserve"> </w:t>
      </w:r>
      <w:r>
        <w:rPr>
          <w:spacing w:val="-11"/>
        </w:rPr>
        <w:t>五天八小时制</w:t>
      </w:r>
    </w:p>
    <w:p>
      <w:pPr>
        <w:pStyle w:val="2"/>
        <w:spacing w:before="263" w:line="321" w:lineRule="auto"/>
        <w:ind w:right="6464" w:firstLine="14"/>
      </w:pPr>
      <w:r>
        <w:rPr>
          <w:rFonts w:ascii="Wingdings" w:hAnsi="Wingdings" w:eastAsia="Wingdings" w:cs="Wingdings"/>
          <w:spacing w:val="-12"/>
        </w:rPr>
        <w:t>&gt;</w:t>
      </w:r>
      <w:r>
        <w:rPr>
          <w:rFonts w:ascii="Wingdings" w:hAnsi="Wingdings" w:eastAsia="Wingdings" w:cs="Wingdings"/>
          <w:spacing w:val="-50"/>
        </w:rPr>
        <w:t xml:space="preserve"> </w:t>
      </w:r>
      <w:r>
        <w:rPr>
          <w:spacing w:val="-12"/>
        </w:rPr>
        <w:t>法定带薪休假</w:t>
      </w:r>
      <w:r>
        <w:t xml:space="preserve">   </w:t>
      </w:r>
      <w:r>
        <w:rPr>
          <w:spacing w:val="-8"/>
        </w:rPr>
        <w:t>4.完善的生活设施：</w:t>
      </w:r>
    </w:p>
    <w:p>
      <w:pPr>
        <w:pStyle w:val="2"/>
        <w:spacing w:before="273" w:line="239" w:lineRule="auto"/>
        <w:ind w:left="14"/>
      </w:pPr>
      <w:r>
        <w:rPr>
          <w:rFonts w:ascii="Wingdings" w:hAnsi="Wingdings" w:eastAsia="Wingdings" w:cs="Wingdings"/>
          <w:spacing w:val="-10"/>
        </w:rPr>
        <w:t>&gt;</w:t>
      </w:r>
      <w:r>
        <w:rPr>
          <w:rFonts w:ascii="Wingdings" w:hAnsi="Wingdings" w:eastAsia="Wingdings" w:cs="Wingdings"/>
          <w:spacing w:val="-54"/>
        </w:rPr>
        <w:t xml:space="preserve"> </w:t>
      </w:r>
      <w:r>
        <w:rPr>
          <w:spacing w:val="-10"/>
        </w:rPr>
        <w:t>免费公寓化宿舍</w:t>
      </w:r>
    </w:p>
    <w:p>
      <w:pPr>
        <w:pStyle w:val="2"/>
        <w:spacing w:before="261" w:line="236" w:lineRule="auto"/>
        <w:ind w:left="14"/>
      </w:pPr>
      <w:r>
        <w:rPr>
          <w:rFonts w:ascii="Wingdings" w:hAnsi="Wingdings" w:eastAsia="Wingdings" w:cs="Wingdings"/>
          <w:spacing w:val="-11"/>
        </w:rPr>
        <w:t>&gt;</w:t>
      </w:r>
      <w:r>
        <w:rPr>
          <w:rFonts w:ascii="Wingdings" w:hAnsi="Wingdings" w:eastAsia="Wingdings" w:cs="Wingdings"/>
          <w:spacing w:val="-55"/>
        </w:rPr>
        <w:t xml:space="preserve"> </w:t>
      </w:r>
      <w:r>
        <w:rPr>
          <w:spacing w:val="-11"/>
        </w:rPr>
        <w:t>免费通勤班车</w:t>
      </w:r>
    </w:p>
    <w:p>
      <w:pPr>
        <w:pStyle w:val="2"/>
        <w:spacing w:before="266"/>
        <w:ind w:left="14"/>
      </w:pPr>
      <w:r>
        <w:rPr>
          <w:rFonts w:ascii="Wingdings" w:hAnsi="Wingdings" w:eastAsia="Wingdings" w:cs="Wingdings"/>
          <w:spacing w:val="-18"/>
        </w:rPr>
        <w:t>&gt;</w:t>
      </w:r>
      <w:r>
        <w:rPr>
          <w:rFonts w:ascii="Wingdings" w:hAnsi="Wingdings" w:eastAsia="Wingdings" w:cs="Wingdings"/>
          <w:spacing w:val="-43"/>
        </w:rPr>
        <w:t xml:space="preserve"> </w:t>
      </w:r>
      <w:r>
        <w:rPr>
          <w:spacing w:val="-18"/>
        </w:rPr>
        <w:t>员工餐厅</w:t>
      </w:r>
    </w:p>
    <w:p>
      <w:pPr>
        <w:pStyle w:val="2"/>
        <w:spacing w:before="270" w:line="222" w:lineRule="auto"/>
        <w:ind w:left="42"/>
        <w:outlineLvl w:val="0"/>
      </w:pPr>
      <w:r>
        <w:rPr>
          <w:spacing w:val="-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四、简历要求</w:t>
      </w:r>
    </w:p>
    <w:p>
      <w:pPr>
        <w:pStyle w:val="2"/>
        <w:spacing w:before="290" w:line="411" w:lineRule="auto"/>
        <w:ind w:left="9" w:right="77" w:firstLine="735"/>
        <w:jc w:val="both"/>
      </w:pPr>
      <w:r>
        <w:rPr>
          <w:spacing w:val="-1"/>
        </w:rPr>
        <w:t>简历格式不限，有意者可根据个人意愿展现风格。但为了提高</w:t>
      </w:r>
      <w:r>
        <w:rPr>
          <w:spacing w:val="-2"/>
        </w:rPr>
        <w:t>你的</w:t>
      </w:r>
      <w:r>
        <w:t xml:space="preserve"> </w:t>
      </w:r>
      <w:r>
        <w:rPr>
          <w:spacing w:val="-4"/>
        </w:rPr>
        <w:t>入围机率，应聘材料务必包括以下要素：①加盖学校公</w:t>
      </w:r>
      <w:r>
        <w:rPr>
          <w:spacing w:val="-5"/>
        </w:rPr>
        <w:t>章的成绩单②自荐</w:t>
      </w:r>
    </w:p>
    <w:p>
      <w:pPr>
        <w:pStyle w:val="2"/>
        <w:spacing w:before="1" w:line="220" w:lineRule="auto"/>
        <w:jc w:val="right"/>
      </w:pPr>
      <w:r>
        <w:rPr>
          <w:spacing w:val="-2"/>
        </w:rPr>
        <w:t>信③生活近照④简历封面务必注明：应聘岗位、意愿工作地、手机号码。</w:t>
      </w:r>
    </w:p>
    <w:p>
      <w:pPr>
        <w:pStyle w:val="2"/>
        <w:spacing w:before="289" w:line="223" w:lineRule="auto"/>
        <w:ind w:left="14"/>
        <w:outlineLvl w:val="0"/>
      </w:pPr>
      <w:r>
        <w:rPr>
          <w:spacing w:val="-4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五、招聘流程</w:t>
      </w:r>
    </w:p>
    <w:p>
      <w:pPr>
        <w:pStyle w:val="2"/>
        <w:spacing w:before="286" w:line="223" w:lineRule="auto"/>
        <w:ind w:left="724"/>
      </w:pPr>
      <w:r>
        <w:rPr>
          <w:spacing w:val="-2"/>
        </w:rPr>
        <w:t>※宣讲---测评---面试---签订就业协议</w:t>
      </w:r>
    </w:p>
    <w:p>
      <w:pPr>
        <w:pStyle w:val="2"/>
        <w:spacing w:before="285" w:line="223" w:lineRule="auto"/>
        <w:ind w:left="12"/>
        <w:outlineLvl w:val="0"/>
      </w:pPr>
      <w:r>
        <w:rPr>
          <w:spacing w:val="-3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六、联系我们</w:t>
      </w:r>
    </w:p>
    <w:p>
      <w:pPr>
        <w:pStyle w:val="2"/>
        <w:spacing w:before="114" w:line="624" w:lineRule="exact"/>
        <w:ind w:left="741"/>
      </w:pPr>
      <w:r>
        <w:rPr>
          <w:spacing w:val="-1"/>
          <w:position w:val="9"/>
        </w:rPr>
        <w:t>1.公司官网：</w:t>
      </w:r>
      <w:r>
        <w:fldChar w:fldCharType="begin"/>
      </w:r>
      <w:r>
        <w:instrText xml:space="preserve"> HYPERLINK "http://www.cnijx.com/" </w:instrText>
      </w:r>
      <w:r>
        <w:fldChar w:fldCharType="separate"/>
      </w:r>
      <w:r>
        <w:rPr>
          <w:spacing w:val="-1"/>
          <w:position w:val="9"/>
        </w:rPr>
        <w:t>http://www.cnij</w:t>
      </w:r>
      <w:r>
        <w:rPr>
          <w:spacing w:val="-2"/>
          <w:position w:val="9"/>
        </w:rPr>
        <w:t>x.com</w:t>
      </w:r>
      <w:r>
        <w:rPr>
          <w:spacing w:val="-2"/>
          <w:position w:val="9"/>
        </w:rPr>
        <w:fldChar w:fldCharType="end"/>
      </w:r>
    </w:p>
    <w:p>
      <w:pPr>
        <w:pStyle w:val="2"/>
        <w:spacing w:line="624" w:lineRule="exact"/>
        <w:ind w:left="724"/>
      </w:pPr>
      <w:r>
        <w:rPr>
          <w:spacing w:val="-1"/>
          <w:position w:val="9"/>
        </w:rPr>
        <w:t>2.简历投递邮箱：</w:t>
      </w:r>
      <w:r>
        <w:fldChar w:fldCharType="begin"/>
      </w:r>
      <w:r>
        <w:instrText xml:space="preserve"> HYPERLINK "mailto:cnimhr@cnijx.com" </w:instrText>
      </w:r>
      <w:r>
        <w:fldChar w:fldCharType="separate"/>
      </w:r>
      <w:r>
        <w:rPr>
          <w:spacing w:val="-1"/>
          <w:position w:val="9"/>
        </w:rPr>
        <w:t>cnimhr@cnijx.com</w:t>
      </w:r>
      <w:r>
        <w:rPr>
          <w:spacing w:val="-1"/>
          <w:position w:val="9"/>
        </w:rPr>
        <w:fldChar w:fldCharType="end"/>
      </w:r>
    </w:p>
    <w:p>
      <w:pPr>
        <w:pStyle w:val="2"/>
        <w:spacing w:before="172" w:line="223" w:lineRule="auto"/>
        <w:ind w:left="726"/>
      </w:pPr>
      <w:r>
        <w:rPr>
          <w:spacing w:val="-1"/>
        </w:rPr>
        <w:t>3.招聘热线：021-31858761</w:t>
      </w:r>
    </w:p>
    <w:p>
      <w:pPr>
        <w:spacing w:line="223" w:lineRule="auto"/>
        <w:sectPr>
          <w:footerReference r:id="rId8" w:type="default"/>
          <w:pgSz w:w="11906" w:h="16839"/>
          <w:pgMar w:top="400" w:right="1395" w:bottom="1230" w:left="1597" w:header="0" w:footer="992" w:gutter="0"/>
          <w:cols w:space="720" w:num="1"/>
        </w:sectPr>
      </w:pPr>
    </w:p>
    <w:p>
      <w:pPr>
        <w:spacing w:line="277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1551305</wp:posOffset>
            </wp:positionH>
            <wp:positionV relativeFrom="page">
              <wp:posOffset>1330325</wp:posOffset>
            </wp:positionV>
            <wp:extent cx="1578610" cy="155448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886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539" w:lineRule="exact"/>
        <w:ind w:firstLine="4547"/>
      </w:pPr>
      <w:r>
        <w:rPr>
          <w:position w:val="-50"/>
        </w:rPr>
        <w:drawing>
          <wp:inline distT="0" distB="0" distL="0" distR="0">
            <wp:extent cx="1659255" cy="16122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9635" cy="161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2"/>
        <w:spacing w:before="91" w:line="222" w:lineRule="auto"/>
        <w:ind w:left="938"/>
      </w:pPr>
      <w:r>
        <w:rPr>
          <w:spacing w:val="-3"/>
        </w:rPr>
        <w:t>招聘网申二维码</w:t>
      </w:r>
      <w:r>
        <w:rPr>
          <w:spacing w:val="4"/>
        </w:rPr>
        <w:t xml:space="preserve">               </w:t>
      </w:r>
      <w:r>
        <w:rPr>
          <w:spacing w:val="-3"/>
        </w:rPr>
        <w:t>企业微信公众号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91" w:line="624" w:lineRule="exact"/>
        <w:jc w:val="right"/>
      </w:pPr>
      <w:r>
        <w:rPr>
          <w:spacing w:val="-5"/>
          <w:position w:val="26"/>
        </w:rPr>
        <w:t>中核检修有限公司人力资源部</w:t>
      </w:r>
    </w:p>
    <w:p>
      <w:pPr>
        <w:pStyle w:val="2"/>
        <w:spacing w:before="2" w:line="222" w:lineRule="auto"/>
        <w:ind w:left="5672"/>
      </w:pPr>
      <w:r>
        <w:rPr>
          <w:spacing w:val="-9"/>
        </w:rPr>
        <w:t>2023</w:t>
      </w:r>
      <w:r>
        <w:rPr>
          <w:spacing w:val="-39"/>
        </w:rPr>
        <w:t xml:space="preserve"> </w:t>
      </w:r>
      <w:r>
        <w:rPr>
          <w:spacing w:val="-9"/>
        </w:rPr>
        <w:t>年</w:t>
      </w:r>
      <w:r>
        <w:rPr>
          <w:spacing w:val="-62"/>
        </w:rPr>
        <w:t xml:space="preserve"> </w:t>
      </w:r>
      <w:r>
        <w:rPr>
          <w:spacing w:val="-9"/>
        </w:rPr>
        <w:t>9</w:t>
      </w:r>
      <w:r>
        <w:rPr>
          <w:spacing w:val="-38"/>
        </w:rPr>
        <w:t xml:space="preserve"> </w:t>
      </w:r>
      <w:r>
        <w:rPr>
          <w:spacing w:val="-9"/>
        </w:rPr>
        <w:t>月</w:t>
      </w:r>
      <w:r>
        <w:rPr>
          <w:spacing w:val="-58"/>
        </w:rPr>
        <w:t xml:space="preserve"> </w:t>
      </w:r>
      <w:r>
        <w:rPr>
          <w:spacing w:val="-9"/>
        </w:rPr>
        <w:t>6 日</w:t>
      </w:r>
    </w:p>
    <w:sectPr>
      <w:footerReference r:id="rId9" w:type="default"/>
      <w:pgSz w:w="11906" w:h="16839"/>
      <w:pgMar w:top="400" w:right="1473" w:bottom="1230" w:left="1785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4148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-</w:t>
    </w:r>
    <w:r>
      <w:rPr>
        <w:rFonts w:ascii="宋体" w:hAnsi="宋体" w:eastAsia="宋体" w:cs="宋体"/>
        <w:spacing w:val="12"/>
        <w:sz w:val="24"/>
        <w:szCs w:val="24"/>
      </w:rPr>
      <w:t xml:space="preserve"> </w:t>
    </w:r>
    <w:r>
      <w:rPr>
        <w:rFonts w:ascii="宋体" w:hAnsi="宋体" w:eastAsia="宋体" w:cs="宋体"/>
        <w:spacing w:val="-7"/>
        <w:sz w:val="24"/>
        <w:szCs w:val="24"/>
      </w:rPr>
      <w:t>2</w:t>
    </w:r>
    <w:r>
      <w:rPr>
        <w:rFonts w:ascii="宋体" w:hAnsi="宋体" w:eastAsia="宋体" w:cs="宋体"/>
        <w:spacing w:val="7"/>
        <w:sz w:val="24"/>
        <w:szCs w:val="24"/>
      </w:rPr>
      <w:t xml:space="preserve"> </w:t>
    </w:r>
    <w:r>
      <w:rPr>
        <w:rFonts w:ascii="宋体" w:hAnsi="宋体" w:eastAsia="宋体" w:cs="宋体"/>
        <w:spacing w:val="-7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411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8"/>
        <w:sz w:val="24"/>
        <w:szCs w:val="24"/>
      </w:rPr>
      <w:t>-</w:t>
    </w:r>
    <w:r>
      <w:rPr>
        <w:rFonts w:ascii="宋体" w:hAnsi="宋体" w:eastAsia="宋体" w:cs="宋体"/>
        <w:spacing w:val="15"/>
        <w:sz w:val="24"/>
        <w:szCs w:val="24"/>
      </w:rPr>
      <w:t xml:space="preserve"> </w:t>
    </w:r>
    <w:r>
      <w:rPr>
        <w:rFonts w:ascii="宋体" w:hAnsi="宋体" w:eastAsia="宋体" w:cs="宋体"/>
        <w:spacing w:val="-8"/>
        <w:sz w:val="24"/>
        <w:szCs w:val="24"/>
      </w:rPr>
      <w:t>3</w:t>
    </w:r>
    <w:r>
      <w:rPr>
        <w:rFonts w:ascii="宋体" w:hAnsi="宋体" w:eastAsia="宋体" w:cs="宋体"/>
        <w:spacing w:val="8"/>
        <w:sz w:val="24"/>
        <w:szCs w:val="24"/>
      </w:rPr>
      <w:t xml:space="preserve"> </w:t>
    </w:r>
    <w:r>
      <w:rPr>
        <w:rFonts w:ascii="宋体" w:hAnsi="宋体" w:eastAsia="宋体" w:cs="宋体"/>
        <w:spacing w:val="-8"/>
        <w:sz w:val="24"/>
        <w:szCs w:val="24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393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6"/>
        <w:sz w:val="24"/>
        <w:szCs w:val="24"/>
      </w:rPr>
      <w:t>-</w:t>
    </w:r>
    <w:r>
      <w:rPr>
        <w:rFonts w:ascii="宋体" w:hAnsi="宋体" w:eastAsia="宋体" w:cs="宋体"/>
        <w:spacing w:val="9"/>
        <w:sz w:val="24"/>
        <w:szCs w:val="24"/>
      </w:rPr>
      <w:t xml:space="preserve"> </w:t>
    </w:r>
    <w:r>
      <w:rPr>
        <w:rFonts w:ascii="宋体" w:hAnsi="宋体" w:eastAsia="宋体" w:cs="宋体"/>
        <w:spacing w:val="-6"/>
        <w:sz w:val="24"/>
        <w:szCs w:val="24"/>
      </w:rPr>
      <w:t>4</w:t>
    </w:r>
    <w:r>
      <w:rPr>
        <w:rFonts w:ascii="宋体" w:hAnsi="宋体" w:eastAsia="宋体" w:cs="宋体"/>
        <w:spacing w:val="7"/>
        <w:sz w:val="24"/>
        <w:szCs w:val="24"/>
      </w:rPr>
      <w:t xml:space="preserve"> </w:t>
    </w:r>
    <w:r>
      <w:rPr>
        <w:rFonts w:ascii="宋体" w:hAnsi="宋体" w:eastAsia="宋体" w:cs="宋体"/>
        <w:spacing w:val="-6"/>
        <w:sz w:val="24"/>
        <w:szCs w:val="24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52" w:lineRule="auto"/>
      <w:rPr>
        <w:rFonts w:ascii="Arial"/>
        <w:sz w:val="21"/>
      </w:rPr>
    </w:pPr>
    <w:r>
      <w:pict>
        <v:rect id="_x0000_s2049" o:spid="_x0000_s2049" o:spt="1" style="position:absolute;left:0pt;margin-left:81.05pt;margin-top:153.8pt;height:3pt;width:446.5pt;mso-position-horizontal-relative:page;mso-position-vertical-relative:page;z-index:251660288;mso-width-relative:page;mso-height-relative:page;" fillcolor="#080808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1143000</wp:posOffset>
          </wp:positionH>
          <wp:positionV relativeFrom="page">
            <wp:posOffset>1133475</wp:posOffset>
          </wp:positionV>
          <wp:extent cx="575945" cy="77279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" cy="772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spacing w:line="848" w:lineRule="exact"/>
      <w:ind w:firstLine="1396"/>
    </w:pPr>
    <w:r>
      <w:rPr>
        <w:position w:val="-16"/>
      </w:rPr>
      <w:drawing>
        <wp:inline distT="0" distB="0" distL="0" distR="0">
          <wp:extent cx="4611370" cy="537845"/>
          <wp:effectExtent l="0" t="0" r="0" b="0"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11623" cy="537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43602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2023-09-08T12:31:00Z</dcterms:created>
  <dc:creator>fww</dc:creator>
  <cp:lastModifiedBy>Hehe</cp:lastModifiedBy>
  <dcterms:modified xsi:type="dcterms:W3CDTF">2023-10-20T10:19:08Z</dcterms:modified>
  <dc:title>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2023-10-20T18:16:26Z</vt:filetime>
  </property>
  <property fmtid="{D5CDD505-2E9C-101B-9397-08002B2CF9AE}" pid="4" name="KSOProductBuildVer">
    <vt:lpwstr>2052-12.1.0.15712</vt:lpwstr>
  </property>
  <property fmtid="{D5CDD505-2E9C-101B-9397-08002B2CF9AE}" pid="5" name="ICV">
    <vt:lpwstr>74DFE69CD77C49F6ACB0898406FDEAFA_12</vt:lpwstr>
  </property>
</Properties>
</file>